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outlineLvl w:val="0"/>
        <w:rPr>
          <w:rFonts w:hint="eastAsia" w:ascii="Times New Roman" w:hAnsi="Times New Roman" w:eastAsia="黑体" w:cs="Times New Roman"/>
          <w:spacing w:val="-3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-3"/>
          <w:kern w:val="3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-3"/>
          <w:kern w:val="32"/>
          <w:sz w:val="32"/>
          <w:szCs w:val="32"/>
          <w:lang w:val="en-US" w:eastAsia="zh-CN"/>
        </w:rPr>
        <w:t>5</w:t>
      </w:r>
    </w:p>
    <w:p>
      <w:pPr>
        <w:rPr>
          <w:rFonts w:hint="eastAsia" w:ascii="魏碑" w:hAnsi="魏碑"/>
          <w:b/>
          <w:bCs/>
          <w:sz w:val="44"/>
          <w:szCs w:val="44"/>
        </w:rPr>
      </w:pPr>
      <w:r>
        <w:rPr>
          <w:rFonts w:ascii="魏碑" w:hAnsi="魏碑"/>
          <w:b/>
          <w:bCs/>
          <w:sz w:val="44"/>
          <w:szCs w:val="44"/>
        </w:rPr>
        <w:t xml:space="preserve"> 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南京航空航天大学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大型仪器设备共享论证报告</w:t>
      </w:r>
    </w:p>
    <w:p>
      <w:pPr>
        <w:jc w:val="center"/>
        <w:rPr>
          <w:rFonts w:hint="eastAsia" w:ascii="黑体" w:hAnsi="黑体" w:eastAsia="黑体"/>
          <w:b/>
          <w:bCs/>
          <w:sz w:val="72"/>
          <w:szCs w:val="72"/>
        </w:rPr>
      </w:pPr>
      <w:r>
        <w:rPr>
          <w:rFonts w:hint="eastAsia" w:ascii="黑体" w:hAnsi="黑体" w:eastAsia="黑体"/>
          <w:b/>
          <w:bCs/>
          <w:sz w:val="72"/>
          <w:szCs w:val="72"/>
        </w:rPr>
        <w:t xml:space="preserve"> </w:t>
      </w:r>
    </w:p>
    <w:p>
      <w:pPr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 </w:t>
      </w:r>
    </w:p>
    <w:p>
      <w:pPr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 </w:t>
      </w:r>
    </w:p>
    <w:p>
      <w:pPr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 </w:t>
      </w:r>
      <w:bookmarkStart w:id="0" w:name="_GoBack"/>
      <w:bookmarkEnd w:id="0"/>
    </w:p>
    <w:p>
      <w:pPr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 </w:t>
      </w:r>
    </w:p>
    <w:p>
      <w:pPr>
        <w:spacing w:line="360" w:lineRule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设备名称：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           </w:t>
      </w:r>
    </w:p>
    <w:p>
      <w:pPr>
        <w:spacing w:line="360" w:lineRule="auto"/>
        <w:rPr>
          <w:rFonts w:hint="eastAsia"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申请单位：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           </w:t>
      </w:r>
    </w:p>
    <w:p>
      <w:pPr>
        <w:spacing w:line="360" w:lineRule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经费来源：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           </w:t>
      </w:r>
    </w:p>
    <w:p>
      <w:pPr>
        <w:spacing w:line="360" w:lineRule="auto"/>
        <w:rPr>
          <w:rFonts w:hint="eastAsia"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资产责任人：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         </w:t>
      </w:r>
    </w:p>
    <w:p>
      <w:pPr>
        <w:spacing w:line="360" w:lineRule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联系方式：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           </w:t>
      </w:r>
    </w:p>
    <w:p>
      <w:pPr>
        <w:spacing w:line="360" w:lineRule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填表日期：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</w:t>
      </w:r>
      <w:r>
        <w:rPr>
          <w:rFonts w:hint="eastAsia" w:ascii="宋体" w:hAnsi="宋体"/>
          <w:b/>
          <w:bCs/>
          <w:sz w:val="32"/>
          <w:szCs w:val="32"/>
        </w:rPr>
        <w:t>年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</w:t>
      </w:r>
      <w:r>
        <w:rPr>
          <w:rFonts w:hint="eastAsia" w:ascii="宋体" w:hAnsi="宋体"/>
          <w:b/>
          <w:bCs/>
          <w:sz w:val="32"/>
          <w:szCs w:val="32"/>
        </w:rPr>
        <w:t>月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</w:t>
      </w:r>
      <w:r>
        <w:rPr>
          <w:rFonts w:hint="eastAsia" w:ascii="宋体" w:hAnsi="宋体"/>
          <w:b/>
          <w:bCs/>
          <w:sz w:val="32"/>
          <w:szCs w:val="32"/>
        </w:rPr>
        <w:t>日</w:t>
      </w:r>
    </w:p>
    <w:p>
      <w:pPr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widowControl/>
        <w:jc w:val="center"/>
        <w:rPr>
          <w:rFonts w:hint="eastAsia" w:ascii="等线" w:hAnsi="等线" w:eastAsia="等线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国有资产管理处</w:t>
      </w:r>
    </w:p>
    <w:p>
      <w:pPr>
        <w:widowControl/>
        <w:jc w:val="center"/>
        <w:rPr>
          <w:rFonts w:hint="eastAsia" w:ascii="等线" w:hAnsi="等线" w:eastAsia="等线"/>
          <w:sz w:val="40"/>
          <w:szCs w:val="40"/>
        </w:rPr>
      </w:pPr>
      <w:r>
        <w:rPr>
          <w:rFonts w:hint="eastAsia" w:ascii="宋体" w:hAnsi="宋体"/>
          <w:sz w:val="36"/>
          <w:szCs w:val="36"/>
        </w:rPr>
        <w:t>二〇二〇年</w:t>
      </w:r>
      <w:r>
        <w:rPr>
          <w:rFonts w:hint="eastAsia" w:ascii="宋体" w:hAnsi="宋体"/>
          <w:sz w:val="36"/>
          <w:szCs w:val="36"/>
          <w:lang w:val="en-US" w:eastAsia="zh-CN"/>
        </w:rPr>
        <w:t>十二</w:t>
      </w:r>
      <w:r>
        <w:rPr>
          <w:rFonts w:hint="eastAsia" w:ascii="宋体" w:hAnsi="宋体"/>
          <w:sz w:val="36"/>
          <w:szCs w:val="36"/>
        </w:rPr>
        <w:t>月制</w:t>
      </w:r>
    </w:p>
    <w:p>
      <w:pPr>
        <w:widowControl/>
        <w:jc w:val="left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br w:type="page"/>
      </w: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填 表 说 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一、单台（套）预算额度在人民币50万元人民币（含）以上，用于教学、科研，且购置后纳入学校产权管理的仪器设备（含软件），购置前均须进行共享论证。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二、未通过论证的大型仪器设备不得纳入购置计划。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三、根据教育部、科技部有关要求，人民币50万元（含）以上通用设备年使用机时不低于1400小时，专用设备年使用机时不低于800小时。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四、本表一式三份，论证通过后，分别由国有资产管理处、所属院级单位以及资产责任人存档。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tbl>
      <w:tblPr>
        <w:tblStyle w:val="2"/>
        <w:tblW w:w="99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709"/>
        <w:gridCol w:w="1861"/>
        <w:gridCol w:w="265"/>
        <w:gridCol w:w="1701"/>
        <w:gridCol w:w="965"/>
        <w:gridCol w:w="24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995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4"/>
              </w:rPr>
              <w:t>一、大型仪器设备基本信息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4"/>
              </w:rPr>
              <w:t>型号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4"/>
              </w:rPr>
              <w:t>预算单价（万元)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4"/>
              </w:rPr>
              <w:t>经费预算（万元）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4"/>
              </w:rPr>
              <w:t>经费来源/部门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4"/>
              </w:rPr>
              <w:t>产地国别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4"/>
              </w:rPr>
              <w:t>设备主要功能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5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4"/>
              </w:rPr>
              <w:t>二、设备购置必要性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5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left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主要包括：该仪器设备适用的教学科研领域和对当前教学科研工作的作用。</w:t>
            </w:r>
          </w:p>
          <w:p>
            <w:pPr>
              <w:spacing w:before="60" w:after="60"/>
              <w:jc w:val="lef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jc w:val="lef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jc w:val="lef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jc w:val="lef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jc w:val="lef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jc w:val="lef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jc w:val="lef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jc w:val="lef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jc w:val="lef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jc w:val="lef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jc w:val="lef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jc w:val="lef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jc w:val="left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</w:p>
          <w:p>
            <w:pPr>
              <w:spacing w:before="60" w:after="60"/>
              <w:jc w:val="left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5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4"/>
              </w:rPr>
              <w:t>三、本校现有同类大型仪器设备使用管理情况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1" w:hRule="atLeast"/>
          <w:jc w:val="center"/>
        </w:trPr>
        <w:tc>
          <w:tcPr>
            <w:tcW w:w="995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主要包括：本校现有同类仪器设备的购置年代、型号、原值、使用情况（含年平均有效机时、开放共享、平均报废时间等）以及本单位仪器设备运维保障情况等。</w:t>
            </w: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 </w:t>
            </w: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5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4"/>
              </w:rPr>
              <w:t>四、共享实施条件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  <w:jc w:val="center"/>
        </w:trPr>
        <w:tc>
          <w:tcPr>
            <w:tcW w:w="995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主要包括：</w:t>
            </w: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1.配备专职/兼职实验管理人员和仪器设备操作人员的总人数，购置预算200万以上仪器设备另需填写资质状况、日平均有效工作时长、培训学习情况等。</w:t>
            </w: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2.预购仪器设备附件、零配件、软件配套经费及购后每年的运行维修费用落实情况。</w:t>
            </w: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3.使用环境及各项辅助设备的安全、完备程度。</w:t>
            </w: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95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4"/>
              </w:rPr>
              <w:t>五、开放共享方案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承诺年有效机时</w:t>
            </w:r>
          </w:p>
          <w:p>
            <w:pPr>
              <w:spacing w:before="60" w:after="60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小时</w:t>
            </w:r>
            <w:r>
              <w:rPr>
                <w:rFonts w:hint="eastAsia" w:ascii="黑体" w:hAnsi="宋体" w:eastAsia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承诺年对校外共享机时</w:t>
            </w:r>
          </w:p>
          <w:p>
            <w:pPr>
              <w:spacing w:before="60" w:after="60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小时</w:t>
            </w:r>
            <w:r>
              <w:rPr>
                <w:rFonts w:hint="eastAsia" w:ascii="黑体" w:hAnsi="宋体" w:eastAsia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承诺年对校外共享收入</w:t>
            </w:r>
          </w:p>
          <w:p>
            <w:pPr>
              <w:spacing w:before="60" w:after="60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（万元）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拟加入共享平台模式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before="60" w:after="60"/>
              <w:jc w:val="left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校级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□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院级</w:t>
            </w:r>
          </w:p>
          <w:p>
            <w:pPr>
              <w:spacing w:before="60" w:after="60"/>
              <w:jc w:val="left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机组级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95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收费原则（如对不同用户的收费区分）</w:t>
            </w: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995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本单位对于拟购置大型仪器设备开放共享的具体安排。</w:t>
            </w: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5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spacing w:before="60" w:after="60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4"/>
              </w:rPr>
              <w:t>六、效益及风险分析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95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预期效益（包括学科建设、人才培养、教学、科研与社会服务的成果预测）及目标达成的风险分析。</w:t>
            </w: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95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资产责任人确认：</w:t>
            </w: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ind w:right="960" w:firstLine="7200" w:firstLineChars="300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签字：</w:t>
            </w:r>
          </w:p>
          <w:p>
            <w:pPr>
              <w:spacing w:before="60" w:after="60"/>
              <w:ind w:right="720"/>
              <w:jc w:val="right"/>
              <w:rPr>
                <w:rFonts w:hint="eastAsia" w:ascii="黑体" w:hAnsi="宋体" w:eastAsia="黑体"/>
                <w:sz w:val="24"/>
                <w:szCs w:val="24"/>
                <w:highlight w:val="yellow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95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所在院级单位意见：</w:t>
            </w: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                                                         签字（盖章）：</w:t>
            </w:r>
          </w:p>
          <w:p>
            <w:pPr>
              <w:spacing w:before="60" w:after="60"/>
              <w:ind w:firstLine="7560" w:firstLineChars="315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95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计划管理部门意见：</w:t>
            </w: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before="60" w:after="6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                                                         签字（盖章）：</w:t>
            </w:r>
          </w:p>
          <w:p>
            <w:pPr>
              <w:spacing w:before="60" w:after="60"/>
              <w:ind w:firstLine="7560" w:firstLineChars="315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年    月    日</w:t>
            </w:r>
          </w:p>
        </w:tc>
      </w:tr>
    </w:tbl>
    <w:p>
      <w:pPr>
        <w:spacing w:line="520" w:lineRule="exact"/>
        <w:rPr>
          <w:rFonts w:hint="eastAsia" w:ascii="仿宋_GB2312" w:hAnsi="方正小标宋简体" w:eastAsia="仿宋_GB2312"/>
          <w:kern w:val="0"/>
          <w:sz w:val="32"/>
          <w:szCs w:val="32"/>
        </w:rPr>
      </w:pPr>
      <w:r>
        <w:rPr>
          <w:rFonts w:hint="eastAsia" w:ascii="仿宋_GB2312" w:hAnsi="方正小标宋简体" w:eastAsia="仿宋_GB2312"/>
          <w:kern w:val="0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魏碑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jYjQxZjhmNzBkOGY1OTg0N2Y4OGVhYjIzYWNkOWUifQ=="/>
  </w:docVars>
  <w:rsids>
    <w:rsidRoot w:val="00AD4733"/>
    <w:rsid w:val="00AD4733"/>
    <w:rsid w:val="1A4167EC"/>
    <w:rsid w:val="21C50CD8"/>
    <w:rsid w:val="4F8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804</Words>
  <Characters>816</Characters>
  <Lines>9</Lines>
  <Paragraphs>2</Paragraphs>
  <TotalTime>0</TotalTime>
  <ScaleCrop>false</ScaleCrop>
  <LinksUpToDate>false</LinksUpToDate>
  <CharactersWithSpaces>1206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2020-12-16T06:52:00Z</dcterms:created>
  <dc:creator>tourist</dc:creator>
  <cp:lastModifiedBy>Admin</cp:lastModifiedBy>
  <dcterms:modified xsi:type="dcterms:W3CDTF">2023-03-02T07:37:13Z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EC68D21D0EB84E1E89361E7BB20F4300</vt:lpwstr>
  </property>
</Properties>
</file>