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10" w:rsidRDefault="001B724B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Times New Roman" w:eastAsia="方正小标宋简体" w:hAnsi="Times New Roman" w:cs="Times New Roman"/>
          <w:bCs/>
          <w:color w:val="020202"/>
          <w:kern w:val="0"/>
          <w:sz w:val="44"/>
          <w:szCs w:val="44"/>
        </w:rPr>
      </w:pPr>
      <w:r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关于组织申报国家重点研发计划</w:t>
      </w:r>
    </w:p>
    <w:p w:rsidR="0098419B" w:rsidRDefault="00291BFC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宋体" w:eastAsia="宋体" w:hAnsi="宋体" w:cs="宋体"/>
          <w:b/>
          <w:bCs/>
          <w:color w:val="020202"/>
          <w:kern w:val="0"/>
          <w:szCs w:val="21"/>
        </w:rPr>
      </w:pPr>
      <w:r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202</w:t>
      </w:r>
      <w:r w:rsidR="00A32181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1</w:t>
      </w:r>
      <w:r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年</w:t>
      </w:r>
      <w:r w:rsidR="00A32181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“</w:t>
      </w:r>
      <w:r w:rsidR="00755800" w:rsidRPr="0075580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变革性技术关键科学问题</w:t>
      </w:r>
      <w:r w:rsidR="00A32181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”</w:t>
      </w:r>
      <w:r w:rsidR="001B724B"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专项的通知</w:t>
      </w:r>
    </w:p>
    <w:p w:rsidR="00514252" w:rsidRPr="00936F10" w:rsidRDefault="00514252" w:rsidP="00936F10">
      <w:pPr>
        <w:widowControl/>
        <w:shd w:val="clear" w:color="auto" w:fill="FFFFFF"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各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相关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学院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291BFC" w:rsidRPr="00936F10" w:rsidRDefault="00936F10" w:rsidP="00936F10">
      <w:pPr>
        <w:widowControl/>
        <w:shd w:val="clear" w:color="auto" w:fill="FFFFFF"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近期，</w:t>
      </w:r>
      <w:r w:rsidR="00A1098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科技部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发布了国家重点研发计划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</w:t>
      </w:r>
      <w:r w:rsidR="00A3218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</w:t>
      </w:r>
      <w:r w:rsidR="00755800"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变革性技术关键科学问题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”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专项申报指南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</w:p>
    <w:p w:rsidR="00514252" w:rsidRPr="00EA2916" w:rsidRDefault="00EA2916" w:rsidP="00936F10">
      <w:pPr>
        <w:widowControl/>
        <w:tabs>
          <w:tab w:val="left" w:pos="3840"/>
        </w:tabs>
        <w:spacing w:line="578" w:lineRule="exact"/>
        <w:ind w:firstLineChars="200" w:firstLine="640"/>
        <w:contextualSpacing/>
        <w:jc w:val="left"/>
        <w:rPr>
          <w:rFonts w:ascii="宋体" w:eastAsia="宋体" w:hAnsi="宋体" w:cs="宋体"/>
          <w:b/>
          <w:bCs/>
          <w:color w:val="020202"/>
          <w:kern w:val="0"/>
          <w:szCs w:val="21"/>
        </w:rPr>
      </w:pPr>
      <w:r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一、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申报注意事项</w:t>
      </w:r>
      <w:r w:rsidR="00BE0144">
        <w:rPr>
          <w:rFonts w:ascii="宋体" w:eastAsia="宋体" w:hAnsi="宋体" w:cs="宋体"/>
          <w:b/>
          <w:bCs/>
          <w:color w:val="020202"/>
          <w:kern w:val="0"/>
          <w:szCs w:val="21"/>
        </w:rPr>
        <w:tab/>
      </w:r>
    </w:p>
    <w:p w:rsidR="00EA2916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本次申报在国家科技管理信息系统公共服务平台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首次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试行无纸化申请，申报材料中所需的附件材料，全部以电子扫描件上传。</w:t>
      </w:r>
    </w:p>
    <w:p w:rsidR="00EA2916" w:rsidRPr="00936F10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平台</w:t>
      </w:r>
      <w:r w:rsidR="00EA2916"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网址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hyperlink r:id="rId7" w:history="1">
        <w:r w:rsidRPr="00936F10">
          <w:rPr>
            <w:rFonts w:ascii="Times New Roman" w:eastAsia="仿宋_GB2312" w:hAnsi="Times New Roman" w:cs="Times New Roman"/>
            <w:color w:val="020202"/>
            <w:kern w:val="0"/>
            <w:sz w:val="32"/>
            <w:szCs w:val="32"/>
          </w:rPr>
          <w:t>https://service.most.gov.cn/</w:t>
        </w:r>
      </w:hyperlink>
    </w:p>
    <w:p w:rsidR="00BE3DC1" w:rsidRDefault="00EA2916" w:rsidP="0075580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2. 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申报注意事项和申报资格，详见科技部通知，</w:t>
      </w:r>
      <w:r w:rsidR="000377F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指南、编制专家名单和形式审查要求，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详见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通知</w:t>
      </w:r>
      <w:r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网址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755800" w:rsidRPr="00755800" w:rsidRDefault="00755800" w:rsidP="00755800">
      <w:pPr>
        <w:widowControl/>
        <w:spacing w:line="578" w:lineRule="exact"/>
        <w:ind w:firstLineChars="250" w:firstLine="70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28"/>
          <w:szCs w:val="28"/>
        </w:rPr>
      </w:pPr>
      <w:r w:rsidRPr="00755800">
        <w:rPr>
          <w:rFonts w:ascii="Times New Roman" w:eastAsia="仿宋_GB2312" w:hAnsi="Times New Roman" w:cs="Times New Roman"/>
          <w:color w:val="020202"/>
          <w:kern w:val="0"/>
          <w:sz w:val="28"/>
          <w:szCs w:val="28"/>
        </w:rPr>
        <w:t>https://service.most.gov.cn/kjjh_tztg_all/20210329/4236.html</w:t>
      </w:r>
    </w:p>
    <w:p w:rsidR="0011517B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特别提醒：各</w:t>
      </w:r>
      <w:proofErr w:type="gramStart"/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专项对</w:t>
      </w:r>
      <w:proofErr w:type="gramEnd"/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申报资格、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课题设置和参加单位数量有不同要求，请仔细阅读各专项指南和形式审查要求。</w:t>
      </w:r>
    </w:p>
    <w:p w:rsidR="000377F9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3.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网上填报预申报书的受理时间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0377F9" w:rsidRPr="00936F10" w:rsidRDefault="00755800" w:rsidP="0075580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2021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30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8:00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至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5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P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16:00</w:t>
      </w:r>
    </w:p>
    <w:p w:rsidR="00514252" w:rsidRPr="00936F10" w:rsidRDefault="00936F1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黑体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二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、我校</w:t>
      </w:r>
      <w:r w:rsidR="00FC37A8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申报工作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安排</w:t>
      </w:r>
    </w:p>
    <w:p w:rsidR="00E23BC8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申报权限开通</w:t>
      </w:r>
    </w:p>
    <w:p w:rsidR="00514252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拟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牵头申报项目的</w:t>
      </w:r>
      <w:r w:rsidR="00902E1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老师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，请填写附件《拟申报</w:t>
      </w:r>
      <w:r w:rsidR="00BE3DC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清单》，于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4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16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日前发送到邮箱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sunyuntao110@nuaa.edu.cn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，以便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在平台开通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权限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="0072106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联合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协议用印</w:t>
      </w:r>
    </w:p>
    <w:p w:rsidR="0011517B" w:rsidRPr="00936F10" w:rsidRDefault="0098419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lastRenderedPageBreak/>
        <w:t>项目</w:t>
      </w:r>
      <w:r w:rsidR="00B9098E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“联合申报协议”需加盖我校公章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请尽早提交科研院会签，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线下审批请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到</w:t>
      </w:r>
      <w:r w:rsidR="001B76A4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本部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综合楼</w:t>
      </w:r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603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办公室审核、登记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，线上审批请选择沈建新或孔祥浩会签；另外，联合申报协议中承诺配套经费的，</w:t>
      </w:r>
      <w:proofErr w:type="gramStart"/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请项目</w:t>
      </w:r>
      <w:proofErr w:type="gramEnd"/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组务必说明配套资金来源。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我校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截止时间</w:t>
      </w:r>
    </w:p>
    <w:p w:rsidR="00514252" w:rsidRPr="00936F10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我校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牵头申报的项目</w:t>
      </w:r>
      <w:proofErr w:type="gramStart"/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需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经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工信</w:t>
      </w:r>
      <w:proofErr w:type="gramEnd"/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部审核推荐，具体截止时间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需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等工信部通知。</w:t>
      </w:r>
      <w:r w:rsidR="004331E6"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请申报人</w:t>
      </w:r>
      <w:r w:rsidR="00411D3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尽量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于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5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75580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14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日前完成网上填报。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4</w:t>
      </w:r>
      <w:r w:rsidR="001A0E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．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如有关于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国家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重点研发计划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事项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的疑问，请及时</w:t>
      </w:r>
      <w:r w:rsidR="002B1C45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高新技术办公室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联系人：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孙运涛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84891663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F30405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15850595009</w:t>
      </w:r>
    </w:p>
    <w:p w:rsidR="00514252" w:rsidRPr="00936F10" w:rsidRDefault="00D65F24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附件：《拟申报</w:t>
      </w:r>
      <w:r w:rsidR="00BE3DC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项目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清单》</w:t>
      </w:r>
    </w:p>
    <w:p w:rsidR="00D92F46" w:rsidRPr="00936F10" w:rsidRDefault="00D92F46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</w:p>
    <w:p w:rsidR="00514252" w:rsidRPr="00936F10" w:rsidRDefault="00120C57" w:rsidP="004331E6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="420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科学技术研究院</w:t>
      </w:r>
      <w:r w:rsidR="00FF0CB4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 xml:space="preserve"> </w:t>
      </w:r>
    </w:p>
    <w:p w:rsidR="00514252" w:rsidRPr="00936F10" w:rsidRDefault="00514252" w:rsidP="00514252">
      <w:pPr>
        <w:widowControl/>
        <w:shd w:val="clear" w:color="auto" w:fill="FFFFFF"/>
        <w:spacing w:before="100" w:beforeAutospacing="1" w:after="100" w:afterAutospacing="1" w:line="315" w:lineRule="atLeast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20</w:t>
      </w:r>
      <w:r w:rsidR="000B261E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</w:t>
      </w:r>
      <w:r w:rsidR="00A3218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年</w:t>
      </w:r>
      <w:r w:rsidR="000B261E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3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月</w:t>
      </w:r>
      <w:r w:rsidR="0075580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30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日</w:t>
      </w:r>
    </w:p>
    <w:sectPr w:rsidR="00514252" w:rsidRPr="00936F10" w:rsidSect="00BD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E4" w:rsidRDefault="00D475E4" w:rsidP="00514252">
      <w:r>
        <w:separator/>
      </w:r>
    </w:p>
  </w:endnote>
  <w:endnote w:type="continuationSeparator" w:id="0">
    <w:p w:rsidR="00D475E4" w:rsidRDefault="00D475E4" w:rsidP="0051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E4" w:rsidRDefault="00D475E4" w:rsidP="00514252">
      <w:r>
        <w:separator/>
      </w:r>
    </w:p>
  </w:footnote>
  <w:footnote w:type="continuationSeparator" w:id="0">
    <w:p w:rsidR="00D475E4" w:rsidRDefault="00D475E4" w:rsidP="00514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350EE"/>
    <w:multiLevelType w:val="hybridMultilevel"/>
    <w:tmpl w:val="AAA653BA"/>
    <w:lvl w:ilvl="0" w:tplc="78523FD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252"/>
    <w:rsid w:val="00000A93"/>
    <w:rsid w:val="000377F9"/>
    <w:rsid w:val="00055C35"/>
    <w:rsid w:val="000B261E"/>
    <w:rsid w:val="00110D2B"/>
    <w:rsid w:val="0011517B"/>
    <w:rsid w:val="00120C57"/>
    <w:rsid w:val="00140938"/>
    <w:rsid w:val="001A0E8A"/>
    <w:rsid w:val="001A627A"/>
    <w:rsid w:val="001B12C8"/>
    <w:rsid w:val="001B5EDD"/>
    <w:rsid w:val="001B6B10"/>
    <w:rsid w:val="001B724B"/>
    <w:rsid w:val="001B76A4"/>
    <w:rsid w:val="002125E9"/>
    <w:rsid w:val="0021778B"/>
    <w:rsid w:val="00231307"/>
    <w:rsid w:val="00265360"/>
    <w:rsid w:val="00291BFC"/>
    <w:rsid w:val="002B1C45"/>
    <w:rsid w:val="002C1E5E"/>
    <w:rsid w:val="00304CB3"/>
    <w:rsid w:val="0032629B"/>
    <w:rsid w:val="00354C00"/>
    <w:rsid w:val="00383227"/>
    <w:rsid w:val="003C1F17"/>
    <w:rsid w:val="00411D32"/>
    <w:rsid w:val="00424FD9"/>
    <w:rsid w:val="004331E6"/>
    <w:rsid w:val="0044482D"/>
    <w:rsid w:val="004528BD"/>
    <w:rsid w:val="00466980"/>
    <w:rsid w:val="00482A87"/>
    <w:rsid w:val="00484168"/>
    <w:rsid w:val="0048751C"/>
    <w:rsid w:val="004B029A"/>
    <w:rsid w:val="004B6237"/>
    <w:rsid w:val="004E4382"/>
    <w:rsid w:val="004E565A"/>
    <w:rsid w:val="00514252"/>
    <w:rsid w:val="00517AF7"/>
    <w:rsid w:val="005439DA"/>
    <w:rsid w:val="005474CE"/>
    <w:rsid w:val="005C2AC7"/>
    <w:rsid w:val="006055F6"/>
    <w:rsid w:val="00662825"/>
    <w:rsid w:val="006917F6"/>
    <w:rsid w:val="00694050"/>
    <w:rsid w:val="006B2D72"/>
    <w:rsid w:val="00721069"/>
    <w:rsid w:val="00727E62"/>
    <w:rsid w:val="00732BCA"/>
    <w:rsid w:val="00755800"/>
    <w:rsid w:val="007D7183"/>
    <w:rsid w:val="00896A2D"/>
    <w:rsid w:val="008A49E4"/>
    <w:rsid w:val="008A7620"/>
    <w:rsid w:val="008F3746"/>
    <w:rsid w:val="00902E17"/>
    <w:rsid w:val="00936F10"/>
    <w:rsid w:val="00964548"/>
    <w:rsid w:val="0098419B"/>
    <w:rsid w:val="009B3498"/>
    <w:rsid w:val="009C5843"/>
    <w:rsid w:val="009E41B5"/>
    <w:rsid w:val="00A02330"/>
    <w:rsid w:val="00A10980"/>
    <w:rsid w:val="00A14F3A"/>
    <w:rsid w:val="00A32181"/>
    <w:rsid w:val="00A33729"/>
    <w:rsid w:val="00A6027D"/>
    <w:rsid w:val="00AC74C2"/>
    <w:rsid w:val="00AD2211"/>
    <w:rsid w:val="00B057E8"/>
    <w:rsid w:val="00B13068"/>
    <w:rsid w:val="00B15419"/>
    <w:rsid w:val="00B54F40"/>
    <w:rsid w:val="00B766C9"/>
    <w:rsid w:val="00B9098E"/>
    <w:rsid w:val="00BC06CB"/>
    <w:rsid w:val="00BD2CC8"/>
    <w:rsid w:val="00BE0144"/>
    <w:rsid w:val="00BE3DC1"/>
    <w:rsid w:val="00C26746"/>
    <w:rsid w:val="00C573AA"/>
    <w:rsid w:val="00C87C1B"/>
    <w:rsid w:val="00CB01C1"/>
    <w:rsid w:val="00D13488"/>
    <w:rsid w:val="00D25E86"/>
    <w:rsid w:val="00D456C8"/>
    <w:rsid w:val="00D475E4"/>
    <w:rsid w:val="00D65F24"/>
    <w:rsid w:val="00D82FA6"/>
    <w:rsid w:val="00D92F46"/>
    <w:rsid w:val="00DB527D"/>
    <w:rsid w:val="00DE0FA0"/>
    <w:rsid w:val="00E06121"/>
    <w:rsid w:val="00E1315C"/>
    <w:rsid w:val="00E20367"/>
    <w:rsid w:val="00E23BC8"/>
    <w:rsid w:val="00E25FC5"/>
    <w:rsid w:val="00EA2916"/>
    <w:rsid w:val="00EB54C4"/>
    <w:rsid w:val="00EC0787"/>
    <w:rsid w:val="00EE150F"/>
    <w:rsid w:val="00F30405"/>
    <w:rsid w:val="00F35D35"/>
    <w:rsid w:val="00F9295F"/>
    <w:rsid w:val="00FB261B"/>
    <w:rsid w:val="00FC37A8"/>
    <w:rsid w:val="00FF0CB4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142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Char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mos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>NUAA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NUAA</cp:lastModifiedBy>
  <cp:revision>2</cp:revision>
  <dcterms:created xsi:type="dcterms:W3CDTF">2021-03-30T03:14:00Z</dcterms:created>
  <dcterms:modified xsi:type="dcterms:W3CDTF">2021-03-30T03:14:00Z</dcterms:modified>
</cp:coreProperties>
</file>