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4F" w:rsidRPr="00B7444F" w:rsidRDefault="00B7444F" w:rsidP="00B7444F">
      <w:pPr>
        <w:spacing w:line="360" w:lineRule="auto"/>
        <w:jc w:val="center"/>
        <w:rPr>
          <w:rFonts w:hint="eastAsia"/>
          <w:b/>
          <w:sz w:val="24"/>
          <w:szCs w:val="24"/>
        </w:rPr>
      </w:pPr>
      <w:r w:rsidRPr="00B7444F">
        <w:rPr>
          <w:rFonts w:hint="eastAsia"/>
          <w:b/>
          <w:sz w:val="24"/>
          <w:szCs w:val="24"/>
        </w:rPr>
        <w:t>大气细颗粒物的毒理与健康效应重大研究计划</w:t>
      </w:r>
      <w:r w:rsidRPr="00B7444F">
        <w:rPr>
          <w:rFonts w:hint="eastAsia"/>
          <w:b/>
          <w:sz w:val="24"/>
          <w:szCs w:val="24"/>
        </w:rPr>
        <w:t>2021</w:t>
      </w:r>
      <w:r w:rsidRPr="00B7444F">
        <w:rPr>
          <w:rFonts w:hint="eastAsia"/>
          <w:b/>
          <w:sz w:val="24"/>
          <w:szCs w:val="24"/>
        </w:rPr>
        <w:t>年度项目指南</w:t>
      </w:r>
    </w:p>
    <w:p w:rsidR="00B7444F" w:rsidRDefault="00B7444F" w:rsidP="00B7444F">
      <w:pPr>
        <w:spacing w:line="360" w:lineRule="auto"/>
      </w:pPr>
    </w:p>
    <w:p w:rsidR="00B7444F" w:rsidRDefault="00B7444F" w:rsidP="00B7444F">
      <w:pPr>
        <w:spacing w:line="360" w:lineRule="auto"/>
        <w:rPr>
          <w:rFonts w:hint="eastAsia"/>
        </w:rPr>
      </w:pPr>
      <w:r>
        <w:rPr>
          <w:rFonts w:hint="eastAsia"/>
        </w:rPr>
        <w:t xml:space="preserve">　　围绕大气细颗粒物的毒性组分、毒理机制与健康危害这一核心科学问题，</w:t>
      </w:r>
      <w:proofErr w:type="gramStart"/>
      <w:r>
        <w:rPr>
          <w:rFonts w:hint="eastAsia"/>
        </w:rPr>
        <w:t>本重大</w:t>
      </w:r>
      <w:proofErr w:type="gramEnd"/>
      <w:r>
        <w:rPr>
          <w:rFonts w:hint="eastAsia"/>
        </w:rPr>
        <w:t>研究计划已资助研究项目</w:t>
      </w:r>
      <w:r>
        <w:rPr>
          <w:rFonts w:hint="eastAsia"/>
        </w:rPr>
        <w:t>91</w:t>
      </w:r>
      <w:r>
        <w:rPr>
          <w:rFonts w:hint="eastAsia"/>
        </w:rPr>
        <w:t>项，组织多学科领域专家进行合作攻关。资助项目通过发现并证实大气细颗粒物（</w:t>
      </w:r>
      <w:r>
        <w:rPr>
          <w:rFonts w:hint="eastAsia"/>
        </w:rPr>
        <w:t>PM2.5</w:t>
      </w:r>
      <w:r>
        <w:rPr>
          <w:rFonts w:hint="eastAsia"/>
        </w:rPr>
        <w:t>）毒性组分在区域人群健康危害中的重要作用，在</w:t>
      </w:r>
      <w:r>
        <w:rPr>
          <w:rFonts w:hint="eastAsia"/>
        </w:rPr>
        <w:t>PM2.5</w:t>
      </w:r>
      <w:r>
        <w:rPr>
          <w:rFonts w:hint="eastAsia"/>
        </w:rPr>
        <w:t>毒性组分辨识与溯源、</w:t>
      </w:r>
      <w:r>
        <w:rPr>
          <w:rFonts w:hint="eastAsia"/>
        </w:rPr>
        <w:t>PM2.5</w:t>
      </w:r>
      <w:r>
        <w:rPr>
          <w:rFonts w:hint="eastAsia"/>
        </w:rPr>
        <w:t>污染组分的典型健康危害及其环境流行病学证据与特征等方面取得重要突破。拟进一步完善基于组分的</w:t>
      </w:r>
      <w:r>
        <w:rPr>
          <w:rFonts w:hint="eastAsia"/>
        </w:rPr>
        <w:t>PM2.5</w:t>
      </w:r>
      <w:r>
        <w:rPr>
          <w:rFonts w:hint="eastAsia"/>
        </w:rPr>
        <w:t>健康风险解析和评价新思路，获得</w:t>
      </w:r>
      <w:r>
        <w:rPr>
          <w:rFonts w:hint="eastAsia"/>
        </w:rPr>
        <w:t>PM2.5</w:t>
      </w:r>
      <w:r>
        <w:rPr>
          <w:rFonts w:hint="eastAsia"/>
        </w:rPr>
        <w:t>关键组分的病因学证据，揭示</w:t>
      </w:r>
      <w:r>
        <w:rPr>
          <w:rFonts w:hint="eastAsia"/>
        </w:rPr>
        <w:t>PM2.5</w:t>
      </w:r>
      <w:r>
        <w:rPr>
          <w:rFonts w:hint="eastAsia"/>
        </w:rPr>
        <w:t>毒性组分与相关疾病的联系及其影响机制，凝练、提出和创新关键理论与方法，实现</w:t>
      </w:r>
      <w:proofErr w:type="gramStart"/>
      <w:r>
        <w:rPr>
          <w:rFonts w:hint="eastAsia"/>
        </w:rPr>
        <w:t>本重大</w:t>
      </w:r>
      <w:proofErr w:type="gramEnd"/>
      <w:r>
        <w:rPr>
          <w:rFonts w:hint="eastAsia"/>
        </w:rPr>
        <w:t>研究计划的总体科学目标。</w:t>
      </w:r>
    </w:p>
    <w:p w:rsidR="00B7444F" w:rsidRDefault="00B7444F" w:rsidP="00B7444F">
      <w:pPr>
        <w:spacing w:line="360" w:lineRule="auto"/>
        <w:rPr>
          <w:rFonts w:hint="eastAsia"/>
        </w:rPr>
      </w:pPr>
      <w:r>
        <w:rPr>
          <w:rFonts w:hint="eastAsia"/>
        </w:rPr>
        <w:t xml:space="preserve">　　一、科学目标</w:t>
      </w:r>
    </w:p>
    <w:p w:rsidR="00B7444F" w:rsidRDefault="00B7444F" w:rsidP="00B7444F">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研究计划拟围绕大气细颗粒物毒理机制与健康危害重大科学问题，解析雾</w:t>
      </w:r>
      <w:proofErr w:type="gramStart"/>
      <w:r>
        <w:rPr>
          <w:rFonts w:hint="eastAsia"/>
        </w:rPr>
        <w:t>霾</w:t>
      </w:r>
      <w:proofErr w:type="gramEnd"/>
      <w:r>
        <w:rPr>
          <w:rFonts w:hint="eastAsia"/>
        </w:rPr>
        <w:t>关键毒性成分及其来源和暴露途径；提出并建立个体和人群水平暴露评估的方法，阐明我国雾</w:t>
      </w:r>
      <w:proofErr w:type="gramStart"/>
      <w:r>
        <w:rPr>
          <w:rFonts w:hint="eastAsia"/>
        </w:rPr>
        <w:t>霾</w:t>
      </w:r>
      <w:proofErr w:type="gramEnd"/>
      <w:r>
        <w:rPr>
          <w:rFonts w:hint="eastAsia"/>
        </w:rPr>
        <w:t>高发地区大气细颗粒物污染的暴露特征；寻找并利用代谢组、遗传和表观遗传生物标志物，解析细颗粒物对关键信号路径的扰动作用，诠释我国特征大气细颗粒物毒性组分的生物学效应和毒理学机制；揭示大气细颗粒物可能诱发的机体应答与机体损伤作用机理，阐明大气细颗粒物污染与相关疾病的联系及其可能的影响机制。</w:t>
      </w:r>
    </w:p>
    <w:p w:rsidR="00B7444F" w:rsidRDefault="00B7444F" w:rsidP="00B7444F">
      <w:pPr>
        <w:spacing w:line="360" w:lineRule="auto"/>
        <w:rPr>
          <w:rFonts w:hint="eastAsia"/>
        </w:rPr>
      </w:pPr>
      <w:r>
        <w:rPr>
          <w:rFonts w:hint="eastAsia"/>
        </w:rPr>
        <w:t xml:space="preserve">　　二、核心科学问题</w:t>
      </w:r>
    </w:p>
    <w:p w:rsidR="00B7444F" w:rsidRDefault="00B7444F" w:rsidP="00B7444F">
      <w:pPr>
        <w:spacing w:line="360" w:lineRule="auto"/>
        <w:rPr>
          <w:rFonts w:hint="eastAsia"/>
        </w:rPr>
      </w:pPr>
      <w:r>
        <w:rPr>
          <w:rFonts w:hint="eastAsia"/>
        </w:rPr>
        <w:t xml:space="preserve">　　核心科学问题是“大气细颗粒物的毒性组分、毒理机制与健康危害”。</w:t>
      </w:r>
    </w:p>
    <w:p w:rsidR="00B7444F" w:rsidRDefault="00B7444F" w:rsidP="00B7444F">
      <w:pPr>
        <w:spacing w:line="360" w:lineRule="auto"/>
        <w:rPr>
          <w:rFonts w:hint="eastAsia"/>
        </w:rPr>
      </w:pPr>
      <w:r>
        <w:rPr>
          <w:rFonts w:hint="eastAsia"/>
        </w:rPr>
        <w:t xml:space="preserve">　　（一）典型区域大气细颗粒物毒性组分及暴露研究方法学。</w:t>
      </w:r>
    </w:p>
    <w:p w:rsidR="00B7444F" w:rsidRDefault="00B7444F" w:rsidP="00B7444F">
      <w:pPr>
        <w:spacing w:line="360" w:lineRule="auto"/>
        <w:rPr>
          <w:rFonts w:hint="eastAsia"/>
        </w:rPr>
      </w:pPr>
      <w:r>
        <w:rPr>
          <w:rFonts w:hint="eastAsia"/>
        </w:rPr>
        <w:t xml:space="preserve">　　（二）大气细颗粒物毒性组分的生物学效应与毒理学机制。</w:t>
      </w:r>
    </w:p>
    <w:p w:rsidR="00B7444F" w:rsidRDefault="00B7444F" w:rsidP="00B7444F">
      <w:pPr>
        <w:spacing w:line="360" w:lineRule="auto"/>
        <w:rPr>
          <w:rFonts w:hint="eastAsia"/>
        </w:rPr>
      </w:pPr>
      <w:r>
        <w:rPr>
          <w:rFonts w:hint="eastAsia"/>
        </w:rPr>
        <w:t xml:space="preserve">　　（三）大气细颗粒物的健康危害效应。</w:t>
      </w:r>
    </w:p>
    <w:p w:rsidR="00B7444F" w:rsidRDefault="00B7444F" w:rsidP="00B7444F">
      <w:pPr>
        <w:spacing w:line="360" w:lineRule="auto"/>
        <w:rPr>
          <w:rFonts w:hint="eastAsia"/>
        </w:rPr>
      </w:pPr>
      <w:r>
        <w:rPr>
          <w:rFonts w:hint="eastAsia"/>
        </w:rPr>
        <w:t xml:space="preserve">　　三、</w:t>
      </w:r>
      <w:r>
        <w:rPr>
          <w:rFonts w:hint="eastAsia"/>
        </w:rPr>
        <w:t>2021</w:t>
      </w:r>
      <w:r>
        <w:rPr>
          <w:rFonts w:hint="eastAsia"/>
        </w:rPr>
        <w:t>年度重点资助研究方向</w:t>
      </w:r>
    </w:p>
    <w:p w:rsidR="00B7444F" w:rsidRDefault="00B7444F" w:rsidP="00B7444F">
      <w:pPr>
        <w:spacing w:line="360" w:lineRule="auto"/>
        <w:rPr>
          <w:rFonts w:hint="eastAsia"/>
        </w:rPr>
      </w:pPr>
      <w:r>
        <w:rPr>
          <w:rFonts w:hint="eastAsia"/>
        </w:rPr>
        <w:t xml:space="preserve">　　（一）集成项目。</w:t>
      </w:r>
    </w:p>
    <w:p w:rsidR="00B7444F" w:rsidRDefault="00B7444F" w:rsidP="00B7444F">
      <w:pPr>
        <w:spacing w:line="360" w:lineRule="auto"/>
        <w:rPr>
          <w:rFonts w:hint="eastAsia"/>
        </w:rPr>
      </w:pPr>
      <w:r>
        <w:rPr>
          <w:rFonts w:hint="eastAsia"/>
        </w:rPr>
        <w:t xml:space="preserve">　　针对特定毒性组分，探索</w:t>
      </w:r>
      <w:r>
        <w:rPr>
          <w:rFonts w:hint="eastAsia"/>
        </w:rPr>
        <w:t>PM2.5</w:t>
      </w:r>
      <w:r>
        <w:rPr>
          <w:rFonts w:hint="eastAsia"/>
        </w:rPr>
        <w:t>组分鉴定—毒性组分甄别</w:t>
      </w:r>
      <w:proofErr w:type="gramStart"/>
      <w:r>
        <w:rPr>
          <w:rFonts w:hint="eastAsia"/>
        </w:rPr>
        <w:t>—人体</w:t>
      </w:r>
      <w:proofErr w:type="gramEnd"/>
      <w:r>
        <w:rPr>
          <w:rFonts w:hint="eastAsia"/>
        </w:rPr>
        <w:t>暴露（包括体内分布）—毒性效应与毒理学机制</w:t>
      </w:r>
      <w:proofErr w:type="gramStart"/>
      <w:r>
        <w:rPr>
          <w:rFonts w:hint="eastAsia"/>
        </w:rPr>
        <w:t>—健康</w:t>
      </w:r>
      <w:proofErr w:type="gramEnd"/>
      <w:r>
        <w:rPr>
          <w:rFonts w:hint="eastAsia"/>
        </w:rPr>
        <w:t>危害的全链条研究路线，不仅在人群中识别其赋存和暴露途径，而且在细胞及动物实验层面对其毒性机理进行验证，从而在疾病与细颗粒物毒性组分的因果关系认识上获得突破，形成健康效应引导的细颗粒物毒理研究的新范式，提出基于组分差异的我国区域</w:t>
      </w:r>
      <w:r>
        <w:rPr>
          <w:rFonts w:hint="eastAsia"/>
        </w:rPr>
        <w:t>PM2.5</w:t>
      </w:r>
      <w:r>
        <w:rPr>
          <w:rFonts w:hint="eastAsia"/>
        </w:rPr>
        <w:t>质量标准分级指导建议，普及大气细颗粒物污染与健康关系科学观念和认识，为实现基于毒性削减而非单纯质量浓度控制的人群健康保障提供理论和技术支持。</w:t>
      </w:r>
    </w:p>
    <w:p w:rsidR="00B7444F" w:rsidRDefault="00B7444F" w:rsidP="00B7444F">
      <w:pPr>
        <w:spacing w:line="360" w:lineRule="auto"/>
      </w:pPr>
    </w:p>
    <w:p w:rsidR="00B7444F" w:rsidRDefault="00B7444F" w:rsidP="00B7444F">
      <w:pPr>
        <w:spacing w:line="360" w:lineRule="auto"/>
        <w:rPr>
          <w:rFonts w:hint="eastAsia"/>
        </w:rPr>
      </w:pPr>
      <w:r>
        <w:rPr>
          <w:rFonts w:hint="eastAsia"/>
        </w:rPr>
        <w:lastRenderedPageBreak/>
        <w:t xml:space="preserve">　　（二）重点支持项目。</w:t>
      </w:r>
    </w:p>
    <w:p w:rsidR="00B7444F" w:rsidRDefault="00B7444F" w:rsidP="00B7444F">
      <w:pPr>
        <w:spacing w:line="360" w:lineRule="auto"/>
        <w:rPr>
          <w:rFonts w:hint="eastAsia"/>
        </w:rPr>
      </w:pPr>
      <w:r>
        <w:rPr>
          <w:rFonts w:hint="eastAsia"/>
        </w:rPr>
        <w:t xml:space="preserve">　　针对最新出现的环境问题，探索极端天气（如沙尘等）下细颗粒物毒性效应的演变。</w:t>
      </w:r>
    </w:p>
    <w:p w:rsidR="00B7444F" w:rsidRDefault="00B7444F" w:rsidP="00B7444F">
      <w:pPr>
        <w:spacing w:line="360" w:lineRule="auto"/>
        <w:rPr>
          <w:rFonts w:hint="eastAsia"/>
        </w:rPr>
      </w:pPr>
      <w:r>
        <w:rPr>
          <w:rFonts w:hint="eastAsia"/>
        </w:rPr>
        <w:t xml:space="preserve">　　四、项目遴选的基本原则</w:t>
      </w:r>
    </w:p>
    <w:p w:rsidR="00B7444F" w:rsidRDefault="00B7444F" w:rsidP="00B7444F">
      <w:pPr>
        <w:spacing w:line="360" w:lineRule="auto"/>
        <w:rPr>
          <w:rFonts w:hint="eastAsia"/>
        </w:rPr>
      </w:pPr>
      <w:r>
        <w:rPr>
          <w:rFonts w:hint="eastAsia"/>
        </w:rPr>
        <w:t xml:space="preserve">　　为确保实现总体目标，</w:t>
      </w:r>
      <w:proofErr w:type="gramStart"/>
      <w:r>
        <w:rPr>
          <w:rFonts w:hint="eastAsia"/>
        </w:rPr>
        <w:t>本重大</w:t>
      </w:r>
      <w:proofErr w:type="gramEnd"/>
      <w:r>
        <w:rPr>
          <w:rFonts w:hint="eastAsia"/>
        </w:rPr>
        <w:t>研究计划要求研究内容必须符合本项目指南要求，并按照以下原则遴选项目：</w:t>
      </w:r>
    </w:p>
    <w:p w:rsidR="00B7444F" w:rsidRDefault="00B7444F" w:rsidP="00B7444F">
      <w:pPr>
        <w:spacing w:line="360" w:lineRule="auto"/>
        <w:rPr>
          <w:rFonts w:hint="eastAsia"/>
        </w:rPr>
      </w:pPr>
      <w:r>
        <w:rPr>
          <w:rFonts w:hint="eastAsia"/>
        </w:rPr>
        <w:t xml:space="preserve">　　（一）鼓励开展前沿领域探索性研究，优先支持原创性研究。</w:t>
      </w:r>
    </w:p>
    <w:p w:rsidR="00B7444F" w:rsidRDefault="00B7444F" w:rsidP="00B7444F">
      <w:pPr>
        <w:spacing w:line="360" w:lineRule="auto"/>
        <w:rPr>
          <w:rFonts w:hint="eastAsia"/>
        </w:rPr>
      </w:pPr>
      <w:r>
        <w:rPr>
          <w:rFonts w:hint="eastAsia"/>
        </w:rPr>
        <w:t xml:space="preserve">　　（二）优先支持学科交叉和充分体现环境、化学、医学等领域交叉融合特征的研究。</w:t>
      </w:r>
    </w:p>
    <w:p w:rsidR="00B7444F" w:rsidRDefault="00B7444F" w:rsidP="00B7444F">
      <w:pPr>
        <w:spacing w:line="360" w:lineRule="auto"/>
        <w:rPr>
          <w:rFonts w:hint="eastAsia"/>
        </w:rPr>
      </w:pPr>
      <w:r>
        <w:rPr>
          <w:rFonts w:hint="eastAsia"/>
        </w:rPr>
        <w:t xml:space="preserve">　　（三）为实现总体目标和多学科集成的需要，申请人应承若在研究材料、基础数据和实验平台上的共享。</w:t>
      </w:r>
    </w:p>
    <w:p w:rsidR="00B7444F" w:rsidRDefault="00B7444F" w:rsidP="00B7444F">
      <w:pPr>
        <w:spacing w:line="360" w:lineRule="auto"/>
        <w:rPr>
          <w:rFonts w:hint="eastAsia"/>
        </w:rPr>
      </w:pPr>
      <w:r>
        <w:rPr>
          <w:rFonts w:hint="eastAsia"/>
        </w:rPr>
        <w:t xml:space="preserve">　　（四）集成项目</w:t>
      </w:r>
      <w:proofErr w:type="gramStart"/>
      <w:r>
        <w:rPr>
          <w:rFonts w:hint="eastAsia"/>
        </w:rPr>
        <w:t>需体现</w:t>
      </w:r>
      <w:proofErr w:type="gramEnd"/>
      <w:r>
        <w:rPr>
          <w:rFonts w:hint="eastAsia"/>
        </w:rPr>
        <w:t>与前期资助项目研究成果的继承与跃升，要有引领性研究目标和指标。研究队伍原则上应由多学科背景的人员组成，共同开展联合攻关与协作研究，形成交叉融合的创新研究模式和机制。</w:t>
      </w:r>
    </w:p>
    <w:p w:rsidR="00B7444F" w:rsidRDefault="00B7444F" w:rsidP="00B7444F">
      <w:pPr>
        <w:spacing w:line="360" w:lineRule="auto"/>
        <w:rPr>
          <w:rFonts w:hint="eastAsia"/>
        </w:rPr>
      </w:pPr>
      <w:r>
        <w:rPr>
          <w:rFonts w:hint="eastAsia"/>
        </w:rPr>
        <w:t xml:space="preserve">　　（五）对不符合</w:t>
      </w:r>
      <w:proofErr w:type="gramStart"/>
      <w:r>
        <w:rPr>
          <w:rFonts w:hint="eastAsia"/>
        </w:rPr>
        <w:t>本重大</w:t>
      </w:r>
      <w:proofErr w:type="gramEnd"/>
      <w:r>
        <w:rPr>
          <w:rFonts w:hint="eastAsia"/>
        </w:rPr>
        <w:t>研究计划科学目标的申请不予受理。</w:t>
      </w:r>
    </w:p>
    <w:p w:rsidR="00B7444F" w:rsidRDefault="00B7444F" w:rsidP="00B7444F">
      <w:pPr>
        <w:spacing w:line="360" w:lineRule="auto"/>
        <w:rPr>
          <w:rFonts w:hint="eastAsia"/>
        </w:rPr>
      </w:pPr>
      <w:r>
        <w:rPr>
          <w:rFonts w:hint="eastAsia"/>
        </w:rPr>
        <w:t xml:space="preserve">　　五、</w:t>
      </w:r>
      <w:r>
        <w:rPr>
          <w:rFonts w:hint="eastAsia"/>
        </w:rPr>
        <w:t>2021</w:t>
      </w:r>
      <w:r>
        <w:rPr>
          <w:rFonts w:hint="eastAsia"/>
        </w:rPr>
        <w:t>年度资助计划</w:t>
      </w:r>
    </w:p>
    <w:p w:rsidR="00B7444F" w:rsidRDefault="00B7444F" w:rsidP="00B7444F">
      <w:pPr>
        <w:spacing w:line="360" w:lineRule="auto"/>
        <w:rPr>
          <w:rFonts w:hint="eastAsia"/>
        </w:rPr>
      </w:pPr>
      <w:r>
        <w:rPr>
          <w:rFonts w:hint="eastAsia"/>
        </w:rPr>
        <w:t xml:space="preserve">　　</w:t>
      </w:r>
      <w:r>
        <w:rPr>
          <w:rFonts w:hint="eastAsia"/>
        </w:rPr>
        <w:t>2021</w:t>
      </w:r>
      <w:r>
        <w:rPr>
          <w:rFonts w:hint="eastAsia"/>
        </w:rPr>
        <w:t>年度拟资助重点支持项目</w:t>
      </w:r>
      <w:r>
        <w:rPr>
          <w:rFonts w:hint="eastAsia"/>
        </w:rPr>
        <w:t>1</w:t>
      </w:r>
      <w:r>
        <w:rPr>
          <w:rFonts w:hint="eastAsia"/>
        </w:rPr>
        <w:t>项，直接费用资助强度约</w:t>
      </w:r>
      <w:r>
        <w:rPr>
          <w:rFonts w:hint="eastAsia"/>
        </w:rPr>
        <w:t>200</w:t>
      </w:r>
      <w:r>
        <w:rPr>
          <w:rFonts w:hint="eastAsia"/>
        </w:rPr>
        <w:t>万元／项，资助期限</w:t>
      </w:r>
      <w:r>
        <w:rPr>
          <w:rFonts w:hint="eastAsia"/>
        </w:rPr>
        <w:t>2</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-2023</w:t>
      </w:r>
      <w:r>
        <w:rPr>
          <w:rFonts w:hint="eastAsia"/>
        </w:rPr>
        <w:t>年</w:t>
      </w:r>
      <w:r>
        <w:rPr>
          <w:rFonts w:hint="eastAsia"/>
        </w:rPr>
        <w:t>12</w:t>
      </w:r>
      <w:r>
        <w:rPr>
          <w:rFonts w:hint="eastAsia"/>
        </w:rPr>
        <w:t>月</w:t>
      </w:r>
      <w:r>
        <w:rPr>
          <w:rFonts w:hint="eastAsia"/>
        </w:rPr>
        <w:t>31</w:t>
      </w:r>
      <w:r>
        <w:rPr>
          <w:rFonts w:hint="eastAsia"/>
        </w:rPr>
        <w:t>日”；拟资助集成项目</w:t>
      </w:r>
      <w:r>
        <w:rPr>
          <w:rFonts w:hint="eastAsia"/>
        </w:rPr>
        <w:t>1</w:t>
      </w:r>
      <w:r>
        <w:rPr>
          <w:rFonts w:hint="eastAsia"/>
        </w:rPr>
        <w:t>项，资助期限为</w:t>
      </w:r>
      <w:r>
        <w:rPr>
          <w:rFonts w:hint="eastAsia"/>
        </w:rPr>
        <w:t>2</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-2023</w:t>
      </w:r>
      <w:r>
        <w:rPr>
          <w:rFonts w:hint="eastAsia"/>
        </w:rPr>
        <w:t>年</w:t>
      </w:r>
      <w:r>
        <w:rPr>
          <w:rFonts w:hint="eastAsia"/>
        </w:rPr>
        <w:t>12</w:t>
      </w:r>
      <w:r>
        <w:rPr>
          <w:rFonts w:hint="eastAsia"/>
        </w:rPr>
        <w:t>月</w:t>
      </w:r>
      <w:r>
        <w:rPr>
          <w:rFonts w:hint="eastAsia"/>
        </w:rPr>
        <w:t>31</w:t>
      </w:r>
      <w:r>
        <w:rPr>
          <w:rFonts w:hint="eastAsia"/>
        </w:rPr>
        <w:t>日”，直接费用资助强度约为</w:t>
      </w:r>
      <w:r>
        <w:rPr>
          <w:rFonts w:hint="eastAsia"/>
        </w:rPr>
        <w:t>1000~1200</w:t>
      </w:r>
      <w:r>
        <w:rPr>
          <w:rFonts w:hint="eastAsia"/>
        </w:rPr>
        <w:t>万元</w:t>
      </w:r>
      <w:r>
        <w:rPr>
          <w:rFonts w:hint="eastAsia"/>
        </w:rPr>
        <w:t>/</w:t>
      </w:r>
      <w:r>
        <w:rPr>
          <w:rFonts w:hint="eastAsia"/>
        </w:rPr>
        <w:t>项（由指导专家和评审专家组根据目标凝练和评议情况确定资助额度）。</w:t>
      </w:r>
    </w:p>
    <w:p w:rsidR="00B7444F" w:rsidRDefault="00B7444F" w:rsidP="00B7444F">
      <w:pPr>
        <w:spacing w:line="360" w:lineRule="auto"/>
        <w:rPr>
          <w:rFonts w:hint="eastAsia"/>
        </w:rPr>
      </w:pPr>
      <w:r>
        <w:rPr>
          <w:rFonts w:hint="eastAsia"/>
        </w:rPr>
        <w:t xml:space="preserve">　　六、申请要求及注意事项</w:t>
      </w:r>
    </w:p>
    <w:p w:rsidR="00B7444F" w:rsidRDefault="00B7444F" w:rsidP="00B7444F">
      <w:pPr>
        <w:spacing w:line="360" w:lineRule="auto"/>
        <w:rPr>
          <w:rFonts w:hint="eastAsia"/>
        </w:rPr>
      </w:pPr>
      <w:r>
        <w:rPr>
          <w:rFonts w:hint="eastAsia"/>
        </w:rPr>
        <w:t xml:space="preserve">　　（一）申请条件。</w:t>
      </w:r>
    </w:p>
    <w:p w:rsidR="00B7444F" w:rsidRDefault="00B7444F" w:rsidP="00B7444F">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B7444F" w:rsidRDefault="00B7444F" w:rsidP="00B7444F">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rsidR="00B7444F" w:rsidRDefault="00B7444F" w:rsidP="00B7444F">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B7444F" w:rsidRDefault="00B7444F" w:rsidP="00B7444F">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B7444F" w:rsidRDefault="00B7444F" w:rsidP="00B7444F">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B7444F" w:rsidRDefault="00B7444F" w:rsidP="00B7444F">
      <w:pPr>
        <w:spacing w:line="360" w:lineRule="auto"/>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B7444F" w:rsidRDefault="00B7444F" w:rsidP="00B7444F">
      <w:pPr>
        <w:spacing w:line="360" w:lineRule="auto"/>
        <w:rPr>
          <w:rFonts w:hint="eastAsia"/>
        </w:rPr>
      </w:pPr>
      <w:r>
        <w:rPr>
          <w:rFonts w:hint="eastAsia"/>
        </w:rPr>
        <w:t xml:space="preserve">　　（三）申请注意事项。</w:t>
      </w:r>
    </w:p>
    <w:p w:rsidR="00B7444F" w:rsidRDefault="00B7444F" w:rsidP="00B7444F">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w:t>
      </w:r>
      <w:r>
        <w:rPr>
          <w:rFonts w:hint="eastAsia"/>
        </w:rPr>
        <w:lastRenderedPageBreak/>
        <w:t>指南》和《关于</w:t>
      </w:r>
      <w:r>
        <w:rPr>
          <w:rFonts w:hint="eastAsia"/>
        </w:rPr>
        <w:t>2021</w:t>
      </w:r>
      <w:r>
        <w:rPr>
          <w:rFonts w:hint="eastAsia"/>
        </w:rPr>
        <w:t>年度国家自然科学基金项目申请与结题等有关事项的通告》中相关要求。</w:t>
      </w:r>
    </w:p>
    <w:p w:rsidR="00B7444F" w:rsidRDefault="00B7444F" w:rsidP="00B7444F">
      <w:pPr>
        <w:spacing w:line="360" w:lineRule="auto"/>
        <w:rPr>
          <w:rFonts w:hint="eastAsia"/>
        </w:rPr>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9</w:t>
      </w:r>
      <w:r>
        <w:rPr>
          <w:rFonts w:hint="eastAsia"/>
        </w:rPr>
        <w:t>月</w:t>
      </w:r>
      <w:r>
        <w:rPr>
          <w:rFonts w:hint="eastAsia"/>
        </w:rPr>
        <w:t>16</w:t>
      </w:r>
      <w:r>
        <w:rPr>
          <w:rFonts w:hint="eastAsia"/>
        </w:rPr>
        <w:t>日－</w:t>
      </w:r>
      <w:r>
        <w:rPr>
          <w:rFonts w:hint="eastAsia"/>
        </w:rPr>
        <w:t>9</w:t>
      </w:r>
      <w:r>
        <w:rPr>
          <w:rFonts w:hint="eastAsia"/>
        </w:rPr>
        <w:t>月</w:t>
      </w:r>
      <w:r>
        <w:rPr>
          <w:rFonts w:hint="eastAsia"/>
        </w:rPr>
        <w:t>20</w:t>
      </w:r>
      <w:r>
        <w:rPr>
          <w:rFonts w:hint="eastAsia"/>
        </w:rPr>
        <w:t>日</w:t>
      </w:r>
      <w:r>
        <w:rPr>
          <w:rFonts w:hint="eastAsia"/>
        </w:rPr>
        <w:t>16</w:t>
      </w:r>
      <w:r>
        <w:rPr>
          <w:rFonts w:hint="eastAsia"/>
        </w:rPr>
        <w:t>时。</w:t>
      </w:r>
    </w:p>
    <w:p w:rsidR="00B7444F" w:rsidRDefault="00B7444F" w:rsidP="00B7444F">
      <w:pPr>
        <w:spacing w:line="360" w:lineRule="auto"/>
        <w:rPr>
          <w:rFonts w:hint="eastAsia"/>
        </w:rPr>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rsidR="00B7444F" w:rsidRDefault="00B7444F" w:rsidP="00B7444F">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B7444F" w:rsidRDefault="00B7444F" w:rsidP="00B7444F">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）申请书中的资助类别选择“重大研究计划”，亚类说明选择“重点支持项目”和“集成项目”，附注说明选择“大气细颗粒物的毒理与健康效应”，根据申请的具体研究内容选择相应的申请代码。</w:t>
      </w:r>
    </w:p>
    <w:p w:rsidR="00B7444F" w:rsidRDefault="00B7444F" w:rsidP="00B7444F">
      <w:pPr>
        <w:spacing w:line="360" w:lineRule="auto"/>
        <w:rPr>
          <w:rFonts w:hint="eastAsia"/>
        </w:rPr>
      </w:pPr>
      <w:r>
        <w:rPr>
          <w:rFonts w:hint="eastAsia"/>
        </w:rPr>
        <w:t xml:space="preserve">　　重点支持项目的合作研究单位不得超过</w:t>
      </w:r>
      <w:r>
        <w:rPr>
          <w:rFonts w:hint="eastAsia"/>
        </w:rPr>
        <w:t>2</w:t>
      </w:r>
      <w:r>
        <w:rPr>
          <w:rFonts w:hint="eastAsia"/>
        </w:rPr>
        <w:t>个，集成项目的合作研究单位不得超过</w:t>
      </w:r>
      <w:r>
        <w:rPr>
          <w:rFonts w:hint="eastAsia"/>
        </w:rPr>
        <w:t>4</w:t>
      </w:r>
      <w:r>
        <w:rPr>
          <w:rFonts w:hint="eastAsia"/>
        </w:rPr>
        <w:t>个，主要参与者必须是集成项目的实际贡献者。</w:t>
      </w:r>
    </w:p>
    <w:p w:rsidR="00B7444F" w:rsidRDefault="00B7444F" w:rsidP="00B7444F">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B7444F" w:rsidRDefault="00B7444F" w:rsidP="00B7444F">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B7444F" w:rsidRDefault="00B7444F" w:rsidP="00B7444F">
      <w:pPr>
        <w:spacing w:line="360" w:lineRule="auto"/>
        <w:rPr>
          <w:rFonts w:hint="eastAsia"/>
        </w:rPr>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9</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9</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B7444F" w:rsidRDefault="00B7444F" w:rsidP="00B7444F">
      <w:pPr>
        <w:spacing w:line="360" w:lineRule="auto"/>
        <w:rPr>
          <w:rFonts w:hint="eastAsia"/>
        </w:rPr>
      </w:pPr>
      <w:r>
        <w:rPr>
          <w:rFonts w:hint="eastAsia"/>
        </w:rPr>
        <w:t xml:space="preserve">　　</w:t>
      </w:r>
      <w:r>
        <w:rPr>
          <w:rFonts w:hint="eastAsia"/>
        </w:rPr>
        <w:t xml:space="preserve">3. </w:t>
      </w:r>
      <w:r>
        <w:rPr>
          <w:rFonts w:hint="eastAsia"/>
        </w:rPr>
        <w:t>其他注意事项。</w:t>
      </w:r>
    </w:p>
    <w:p w:rsidR="00B7444F" w:rsidRDefault="00B7444F" w:rsidP="00B7444F">
      <w:pPr>
        <w:spacing w:line="360" w:lineRule="auto"/>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B7444F" w:rsidRDefault="00B7444F" w:rsidP="00B7444F">
      <w:pPr>
        <w:spacing w:line="360" w:lineRule="auto"/>
        <w:rPr>
          <w:rFonts w:hint="eastAsia"/>
        </w:rPr>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w:t>
      </w:r>
      <w:r>
        <w:rPr>
          <w:rFonts w:hint="eastAsia"/>
        </w:rPr>
        <w:t>1</w:t>
      </w:r>
      <w:r>
        <w:rPr>
          <w:rFonts w:hint="eastAsia"/>
        </w:rPr>
        <w:t>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w:t>
      </w:r>
      <w:r>
        <w:rPr>
          <w:rFonts w:hint="eastAsia"/>
        </w:rPr>
        <w:lastRenderedPageBreak/>
        <w:t>交流活动。</w:t>
      </w:r>
    </w:p>
    <w:p w:rsidR="00B7444F" w:rsidRDefault="00B7444F" w:rsidP="00B7444F">
      <w:pPr>
        <w:spacing w:line="360" w:lineRule="auto"/>
        <w:rPr>
          <w:rFonts w:hint="eastAsia"/>
        </w:rPr>
      </w:pPr>
      <w:r>
        <w:rPr>
          <w:rFonts w:hint="eastAsia"/>
        </w:rPr>
        <w:t xml:space="preserve">　　（四）咨询方式。</w:t>
      </w:r>
    </w:p>
    <w:p w:rsidR="00B7444F" w:rsidRDefault="00B7444F" w:rsidP="00B7444F">
      <w:pPr>
        <w:spacing w:line="360" w:lineRule="auto"/>
        <w:rPr>
          <w:rFonts w:hint="eastAsia"/>
        </w:rPr>
      </w:pPr>
      <w:r>
        <w:rPr>
          <w:rFonts w:hint="eastAsia"/>
        </w:rPr>
        <w:t xml:space="preserve">　　国家自然科学基金委员会化学科学部四处</w:t>
      </w:r>
    </w:p>
    <w:p w:rsidR="00AA37A3" w:rsidRDefault="00B7444F" w:rsidP="00B7444F">
      <w:pPr>
        <w:spacing w:line="360" w:lineRule="auto"/>
      </w:pPr>
      <w:r>
        <w:rPr>
          <w:rFonts w:hint="eastAsia"/>
        </w:rPr>
        <w:t xml:space="preserve">　　联系电话：</w:t>
      </w:r>
      <w:r>
        <w:rPr>
          <w:rFonts w:hint="eastAsia"/>
        </w:rPr>
        <w:t>010-62327173</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44F"/>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4CF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444F"/>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8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2343</Characters>
  <Application>Microsoft Office Word</Application>
  <DocSecurity>0</DocSecurity>
  <Lines>19</Lines>
  <Paragraphs>5</Paragraphs>
  <ScaleCrop>false</ScaleCrop>
  <Company>Lenovo</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2021-08-18T09:05:00Z</dcterms:created>
  <dcterms:modified xsi:type="dcterms:W3CDTF">2021-08-18T09:07:00Z</dcterms:modified>
</cp:coreProperties>
</file>