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Pr="00233D16" w:rsidRDefault="00D06F5C" w:rsidP="00D06F5C">
      <w:pPr>
        <w:jc w:val="center"/>
        <w:rPr>
          <w:rFonts w:ascii="黑体" w:eastAsia="黑体" w:hAnsi="黑体"/>
          <w:bCs/>
          <w:color w:val="000000" w:themeColor="text1"/>
          <w:sz w:val="32"/>
          <w:szCs w:val="32"/>
        </w:rPr>
      </w:pPr>
      <w:r w:rsidRPr="00233D16">
        <w:rPr>
          <w:rFonts w:ascii="黑体" w:eastAsia="黑体" w:hAnsi="黑体"/>
          <w:bCs/>
          <w:color w:val="000000" w:themeColor="text1"/>
          <w:sz w:val="32"/>
          <w:szCs w:val="32"/>
        </w:rPr>
        <w:t>凝固技术国家重点实验室开放课题基金申请指南</w:t>
      </w:r>
    </w:p>
    <w:p w:rsidR="00233D16" w:rsidRPr="00233D16" w:rsidRDefault="00233D16" w:rsidP="005D4796">
      <w:pPr>
        <w:pStyle w:val="a3"/>
        <w:spacing w:line="360" w:lineRule="auto"/>
        <w:rPr>
          <w:rFonts w:ascii="黑体" w:eastAsia="黑体" w:hAnsi="黑体"/>
          <w:color w:val="000000"/>
          <w:sz w:val="28"/>
          <w:szCs w:val="28"/>
        </w:rPr>
      </w:pPr>
      <w:r w:rsidRPr="00233D16">
        <w:rPr>
          <w:rFonts w:ascii="黑体" w:eastAsia="黑体" w:hAnsi="黑体"/>
          <w:color w:val="000000"/>
          <w:sz w:val="28"/>
          <w:szCs w:val="28"/>
        </w:rPr>
        <w:t>一、实验室简介</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sidR="00386FCC">
        <w:rPr>
          <w:rFonts w:ascii="????" w:hAnsi="????" w:hint="eastAsia"/>
          <w:color w:val="000000"/>
        </w:rPr>
        <w:t>“</w:t>
      </w:r>
      <w:r>
        <w:rPr>
          <w:rFonts w:ascii="????" w:hAnsi="????"/>
          <w:color w:val="000000"/>
        </w:rPr>
        <w:t>凝固技术国家重点实验室</w:t>
      </w:r>
      <w:r w:rsidR="00386FCC">
        <w:rPr>
          <w:rFonts w:ascii="????" w:hAnsi="????" w:hint="eastAsia"/>
          <w:color w:val="000000"/>
        </w:rPr>
        <w:t>”</w:t>
      </w:r>
      <w:r>
        <w:rPr>
          <w:rFonts w:ascii="????" w:hAnsi="????"/>
          <w:color w:val="000000"/>
        </w:rPr>
        <w:t>于</w:t>
      </w:r>
      <w:r>
        <w:rPr>
          <w:rFonts w:ascii="????" w:hAnsi="????"/>
          <w:color w:val="000000"/>
        </w:rPr>
        <w:t>1995</w:t>
      </w:r>
      <w:r>
        <w:rPr>
          <w:rFonts w:ascii="????" w:hAnsi="????"/>
          <w:color w:val="000000"/>
        </w:rPr>
        <w:t>年建成验收，是在依托单位西北工业大学原铸造专业国家重点学科的基础上建立起来，并发展成为由材料科学与工程国家一级重点学科支撑的国家重点实验室。</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sidR="00386FCC">
        <w:rPr>
          <w:rFonts w:ascii="????" w:hAnsi="????" w:hint="eastAsia"/>
          <w:color w:val="000000"/>
        </w:rPr>
        <w:t>“</w:t>
      </w:r>
      <w:r>
        <w:rPr>
          <w:rFonts w:ascii="????" w:hAnsi="????"/>
          <w:color w:val="000000"/>
        </w:rPr>
        <w:t>凝固技术国家重点实验室</w:t>
      </w:r>
      <w:r w:rsidR="00386FCC">
        <w:rPr>
          <w:rFonts w:ascii="????" w:hAnsi="????" w:hint="eastAsia"/>
          <w:color w:val="000000"/>
        </w:rPr>
        <w:t>”</w:t>
      </w:r>
      <w:r>
        <w:rPr>
          <w:rFonts w:ascii="????" w:hAnsi="????"/>
          <w:color w:val="000000"/>
        </w:rPr>
        <w:t>是国内外凝固领域实验室中研究队伍规模最大、覆盖面最广、综合性最强的实验室，并且形成了区别于国内外同类实验室的显著学术特色：重视材料技术科学研究的综合性和集成性，提供从基础理论、新技术原理、材料设计、制备成形、成套装备，到使用效能的完整解决方案。</w:t>
      </w:r>
    </w:p>
    <w:p w:rsidR="001359E3" w:rsidRDefault="00233D16" w:rsidP="005D4796">
      <w:pPr>
        <w:pStyle w:val="a3"/>
        <w:spacing w:line="360" w:lineRule="auto"/>
        <w:ind w:firstLine="480"/>
        <w:rPr>
          <w:rFonts w:ascii="????" w:hAnsi="????" w:hint="eastAsia"/>
          <w:color w:val="000000"/>
          <w:sz w:val="21"/>
          <w:szCs w:val="21"/>
        </w:rPr>
      </w:pPr>
      <w:r>
        <w:rPr>
          <w:rFonts w:ascii="????" w:hAnsi="????"/>
          <w:color w:val="000000"/>
        </w:rPr>
        <w:t>本着</w:t>
      </w:r>
      <w:r w:rsidR="00386FCC">
        <w:rPr>
          <w:rFonts w:ascii="????" w:hAnsi="????" w:hint="eastAsia"/>
          <w:color w:val="000000"/>
        </w:rPr>
        <w:t>“</w:t>
      </w:r>
      <w:r>
        <w:rPr>
          <w:rFonts w:ascii="????" w:hAnsi="????"/>
          <w:color w:val="000000"/>
        </w:rPr>
        <w:t>向世界开放，创国际一流</w:t>
      </w:r>
      <w:r w:rsidR="00386FCC">
        <w:rPr>
          <w:rFonts w:ascii="????" w:hAnsi="????" w:hint="eastAsia"/>
          <w:color w:val="000000"/>
        </w:rPr>
        <w:t>”</w:t>
      </w:r>
      <w:r>
        <w:rPr>
          <w:rFonts w:ascii="????" w:hAnsi="????"/>
          <w:color w:val="000000"/>
        </w:rPr>
        <w:t>的宗旨，实验室与国内外高水平研究机构和知名学者保持着长期频繁的合作交流。每年向国内外发布开放课题指南，接受国内外客座研究人员。实验室还是中国机械工程学会铸造分会、中国有色金属工业协会镁业分会等多个学术机构的副理事长或常务理事单位。</w:t>
      </w:r>
    </w:p>
    <w:p w:rsidR="00233D16" w:rsidRPr="001359E3" w:rsidRDefault="00233D16" w:rsidP="005D4796">
      <w:pPr>
        <w:pStyle w:val="a3"/>
        <w:spacing w:line="360" w:lineRule="auto"/>
        <w:rPr>
          <w:rFonts w:ascii="????" w:hAnsi="????" w:hint="eastAsia"/>
          <w:color w:val="000000"/>
          <w:sz w:val="21"/>
          <w:szCs w:val="21"/>
        </w:rPr>
      </w:pPr>
      <w:r w:rsidRPr="001359E3">
        <w:rPr>
          <w:rFonts w:ascii="黑体" w:eastAsia="黑体" w:hAnsi="黑体"/>
          <w:color w:val="000000"/>
          <w:sz w:val="28"/>
          <w:szCs w:val="28"/>
        </w:rPr>
        <w:t>二、研究方向</w:t>
      </w:r>
    </w:p>
    <w:p w:rsidR="00233D16" w:rsidRPr="005D4796" w:rsidRDefault="00233D16" w:rsidP="005D4796">
      <w:pPr>
        <w:pStyle w:val="a3"/>
        <w:spacing w:line="360" w:lineRule="auto"/>
        <w:rPr>
          <w:rFonts w:ascii="????" w:hAnsi="????" w:hint="eastAsia"/>
          <w:color w:val="000000" w:themeColor="text1"/>
          <w:sz w:val="21"/>
          <w:szCs w:val="21"/>
        </w:rPr>
      </w:pPr>
      <w:r>
        <w:rPr>
          <w:rFonts w:ascii="????" w:hAnsi="????"/>
          <w:color w:val="000000"/>
        </w:rPr>
        <w:t xml:space="preserve">　　</w:t>
      </w:r>
      <w:r w:rsidRPr="005D4796">
        <w:rPr>
          <w:rFonts w:ascii="????" w:hAnsi="????"/>
          <w:color w:val="000000" w:themeColor="text1"/>
        </w:rPr>
        <w:t>1</w:t>
      </w:r>
      <w:r w:rsidRPr="005D4796">
        <w:rPr>
          <w:rFonts w:ascii="????" w:hAnsi="????"/>
          <w:color w:val="000000" w:themeColor="text1"/>
        </w:rPr>
        <w:t>、现代凝固理论：包括凝固科学前沿问题、工业与科学技术领域的重大凝固问题和先进的凝固科学研究方法等，例如：</w:t>
      </w:r>
    </w:p>
    <w:p w:rsidR="00233D16" w:rsidRPr="005D4796" w:rsidRDefault="00233D16" w:rsidP="005D4796">
      <w:pPr>
        <w:pStyle w:val="a3"/>
        <w:spacing w:line="360" w:lineRule="auto"/>
        <w:rPr>
          <w:rFonts w:ascii="????" w:hAnsi="????" w:hint="eastAsia"/>
          <w:color w:val="000000" w:themeColor="text1"/>
          <w:sz w:val="21"/>
          <w:szCs w:val="21"/>
        </w:rPr>
      </w:pPr>
      <w:r w:rsidRPr="005D4796">
        <w:rPr>
          <w:rFonts w:ascii="????" w:hAnsi="????"/>
          <w:color w:val="000000" w:themeColor="text1"/>
        </w:rPr>
        <w:t xml:space="preserve">　　凝固与晶体生长理论</w:t>
      </w:r>
    </w:p>
    <w:p w:rsidR="00233D16" w:rsidRPr="005D4796" w:rsidRDefault="00233D16" w:rsidP="005D4796">
      <w:pPr>
        <w:pStyle w:val="a3"/>
        <w:spacing w:line="360" w:lineRule="auto"/>
        <w:rPr>
          <w:rFonts w:ascii="????" w:hAnsi="????" w:hint="eastAsia"/>
          <w:color w:val="000000" w:themeColor="text1"/>
          <w:sz w:val="21"/>
          <w:szCs w:val="21"/>
        </w:rPr>
      </w:pPr>
      <w:r w:rsidRPr="005D4796">
        <w:rPr>
          <w:rFonts w:ascii="????" w:hAnsi="????"/>
          <w:color w:val="000000" w:themeColor="text1"/>
        </w:rPr>
        <w:t xml:space="preserve">　　凝固组织形成原理</w:t>
      </w:r>
    </w:p>
    <w:p w:rsidR="00233D16" w:rsidRDefault="00233D16" w:rsidP="005D4796">
      <w:pPr>
        <w:pStyle w:val="a3"/>
        <w:spacing w:line="360" w:lineRule="auto"/>
        <w:rPr>
          <w:rFonts w:ascii="????" w:hAnsi="????" w:hint="eastAsia"/>
          <w:color w:val="000000"/>
          <w:sz w:val="21"/>
          <w:szCs w:val="21"/>
        </w:rPr>
      </w:pPr>
      <w:r w:rsidRPr="005D4796">
        <w:rPr>
          <w:rFonts w:ascii="????" w:hAnsi="????"/>
          <w:color w:val="000000" w:themeColor="text1"/>
        </w:rPr>
        <w:t xml:space="preserve">　　凝固过程中的热量、质量和动量</w:t>
      </w:r>
      <w:r>
        <w:rPr>
          <w:rFonts w:ascii="????" w:hAnsi="????"/>
          <w:color w:val="000000"/>
        </w:rPr>
        <w:t>传输</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熔体结构和熔体处理</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2</w:t>
      </w:r>
      <w:r>
        <w:rPr>
          <w:rFonts w:ascii="????" w:hAnsi="????"/>
          <w:color w:val="000000"/>
        </w:rPr>
        <w:t>、材料精确成形：包括精确凝固成形、精确塑性成形和定向凝固等，例如：</w:t>
      </w:r>
    </w:p>
    <w:p w:rsidR="00233D16" w:rsidRDefault="00233D16" w:rsidP="005D4796">
      <w:pPr>
        <w:pStyle w:val="a3"/>
        <w:spacing w:line="360" w:lineRule="auto"/>
        <w:rPr>
          <w:rFonts w:ascii="????" w:hAnsi="????" w:hint="eastAsia"/>
          <w:color w:val="000000"/>
          <w:sz w:val="21"/>
          <w:szCs w:val="21"/>
        </w:rPr>
      </w:pPr>
      <w:r>
        <w:rPr>
          <w:rFonts w:ascii="????" w:hAnsi="????"/>
          <w:color w:val="000000"/>
        </w:rPr>
        <w:lastRenderedPageBreak/>
        <w:t xml:space="preserve">　　复杂薄壁件铸造技术</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先进定向凝固</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激光立体成形及再制造</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深过冷快速凝固</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连铸技术</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半固态铸造</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单晶生长</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高能束流焊接与扩散连接</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难变形材料塑性成形</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3</w:t>
      </w:r>
      <w:r>
        <w:rPr>
          <w:rFonts w:ascii="????" w:hAnsi="????"/>
          <w:color w:val="000000"/>
        </w:rPr>
        <w:t>、先进材料设计制备：主要包括航空航天先进材料及利用凝固技术制备新材料的研究，例如：</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先进镁合金</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难熔金属</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纳米及非晶材料</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超高温热结构材料</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半导体材料</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磁性材料</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复合材料</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特种玻璃材料</w:t>
      </w:r>
    </w:p>
    <w:p w:rsidR="00233D16" w:rsidRDefault="00233D16" w:rsidP="005D4796">
      <w:pPr>
        <w:pStyle w:val="a3"/>
        <w:spacing w:line="360" w:lineRule="auto"/>
        <w:rPr>
          <w:rFonts w:ascii="????" w:hAnsi="????" w:hint="eastAsia"/>
          <w:color w:val="000000"/>
          <w:sz w:val="21"/>
          <w:szCs w:val="21"/>
        </w:rPr>
      </w:pPr>
      <w:r>
        <w:rPr>
          <w:rFonts w:ascii="????" w:hAnsi="????"/>
          <w:color w:val="000000"/>
        </w:rPr>
        <w:lastRenderedPageBreak/>
        <w:t xml:space="preserve">　　人工晶体</w:t>
      </w:r>
    </w:p>
    <w:p w:rsidR="00233D16" w:rsidRPr="00511839" w:rsidRDefault="00233D16" w:rsidP="005D4796">
      <w:pPr>
        <w:pStyle w:val="a3"/>
        <w:spacing w:line="360" w:lineRule="auto"/>
        <w:rPr>
          <w:rFonts w:ascii="黑体" w:eastAsia="黑体" w:hAnsi="黑体"/>
          <w:color w:val="000000"/>
          <w:sz w:val="28"/>
          <w:szCs w:val="28"/>
        </w:rPr>
      </w:pPr>
      <w:r w:rsidRPr="00511839">
        <w:rPr>
          <w:rFonts w:ascii="黑体" w:eastAsia="黑体" w:hAnsi="黑体"/>
          <w:color w:val="000000"/>
          <w:sz w:val="28"/>
          <w:szCs w:val="28"/>
        </w:rPr>
        <w:t>三、申请要求及评审</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1</w:t>
      </w:r>
      <w:r>
        <w:rPr>
          <w:rFonts w:ascii="????" w:hAnsi="????"/>
          <w:color w:val="000000"/>
        </w:rPr>
        <w:t>、凡具有博士学位或副教授以上职称，希望利用凝固实验室的科研条件开展研究工作的国内外科研人员，均可申请凝固实验室开放课题。</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2</w:t>
      </w:r>
      <w:r>
        <w:rPr>
          <w:rFonts w:ascii="????" w:hAnsi="????"/>
          <w:color w:val="000000"/>
        </w:rPr>
        <w:t>、申请人自主与各研究方向相关联系人联络，商讨可以合作开展的研究工作。</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3</w:t>
      </w:r>
      <w:r>
        <w:rPr>
          <w:rFonts w:ascii="????" w:hAnsi="????"/>
          <w:color w:val="000000"/>
        </w:rPr>
        <w:t>、每位申请人在同一时间内只能作为课题负责人申请一项开放课题，已申请过开放课题未结题者不得申请新的开放课题。</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4</w:t>
      </w:r>
      <w:r>
        <w:rPr>
          <w:rFonts w:ascii="????" w:hAnsi="????"/>
          <w:color w:val="000000"/>
        </w:rPr>
        <w:t>、课题申请需要至少一位我室研究人员作为室内合作者，与申请人共同申请。</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5</w:t>
      </w:r>
      <w:r>
        <w:rPr>
          <w:rFonts w:ascii="????" w:hAnsi="????"/>
          <w:color w:val="000000"/>
        </w:rPr>
        <w:t>、申请者根据本指南要求填写申请书，经所在单位签署意见、加盖公章</w:t>
      </w:r>
      <w:r>
        <w:rPr>
          <w:rFonts w:ascii="????" w:hAnsi="????"/>
          <w:color w:val="000000"/>
        </w:rPr>
        <w:t>(</w:t>
      </w:r>
      <w:r>
        <w:rPr>
          <w:rFonts w:ascii="????" w:hAnsi="????"/>
          <w:color w:val="000000"/>
        </w:rPr>
        <w:t>申请书从应用凝固技术国家重点实验室网站</w:t>
      </w:r>
      <w:r>
        <w:rPr>
          <w:rFonts w:ascii="????" w:hAnsi="????"/>
          <w:color w:val="000000"/>
        </w:rPr>
        <w:t>(http://sklsp.nwpu.edu.cn/index.asp)</w:t>
      </w:r>
      <w:r>
        <w:rPr>
          <w:rFonts w:ascii="????" w:hAnsi="????"/>
          <w:color w:val="000000"/>
        </w:rPr>
        <w:t>下载</w:t>
      </w:r>
      <w:r>
        <w:rPr>
          <w:rFonts w:ascii="????" w:hAnsi="????"/>
          <w:color w:val="000000"/>
        </w:rPr>
        <w:t>)</w:t>
      </w:r>
      <w:r>
        <w:rPr>
          <w:rFonts w:ascii="????" w:hAnsi="????"/>
          <w:color w:val="000000"/>
        </w:rPr>
        <w:t>。</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6</w:t>
      </w:r>
      <w:r>
        <w:rPr>
          <w:rFonts w:ascii="????" w:hAnsi="????"/>
          <w:color w:val="000000"/>
        </w:rPr>
        <w:t>、开放课题由实验室相关研究领域的教授进行初审，主要根据实验室的发展目标、研究方向和现有条件，评估课题的科学性和可行性。通过初审的课题提交到实验室学术委员会进行终审，经由学术委员会主任批准确定资助课题和资助金额。</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7</w:t>
      </w:r>
      <w:r>
        <w:rPr>
          <w:rFonts w:ascii="????" w:hAnsi="????"/>
          <w:color w:val="000000"/>
        </w:rPr>
        <w:t>、凝固技术国家重点实验室办公室负责开放基金课题的申请受理工作，并组织项目的评审，获批项目由实验室主任签署审批意见</w:t>
      </w:r>
      <w:r w:rsidR="003015C1">
        <w:rPr>
          <w:rFonts w:ascii="????" w:hAnsi="????" w:hint="eastAsia"/>
          <w:color w:val="000000"/>
        </w:rPr>
        <w:t>；</w:t>
      </w:r>
      <w:r>
        <w:rPr>
          <w:rFonts w:ascii="????" w:hAnsi="????"/>
          <w:color w:val="000000"/>
        </w:rPr>
        <w:t>由实验室下发立项批准书，通知申请者及所在单位。</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8</w:t>
      </w:r>
      <w:r>
        <w:rPr>
          <w:rFonts w:ascii="????" w:hAnsi="????"/>
          <w:color w:val="000000"/>
        </w:rPr>
        <w:t>、在申请书的基础上，根据批准通知，认真填写《凝固技术国家重点实验室</w:t>
      </w:r>
      <w:r>
        <w:rPr>
          <w:rFonts w:ascii="????" w:hAnsi="????"/>
          <w:color w:val="000000"/>
        </w:rPr>
        <w:t>(</w:t>
      </w:r>
      <w:r>
        <w:rPr>
          <w:rFonts w:ascii="????" w:hAnsi="????"/>
          <w:color w:val="000000"/>
        </w:rPr>
        <w:t>西北工业大学</w:t>
      </w:r>
      <w:r>
        <w:rPr>
          <w:rFonts w:ascii="????" w:hAnsi="????"/>
          <w:color w:val="000000"/>
        </w:rPr>
        <w:t>)</w:t>
      </w:r>
      <w:r>
        <w:rPr>
          <w:rFonts w:ascii="????" w:hAnsi="????"/>
          <w:color w:val="000000"/>
        </w:rPr>
        <w:t>开放任务书》。经所在单位审核后，报送实验室。</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9</w:t>
      </w:r>
      <w:r>
        <w:rPr>
          <w:rFonts w:ascii="????" w:hAnsi="????"/>
          <w:color w:val="000000"/>
        </w:rPr>
        <w:t>、基金资助课题所取得的成果，归实验室和研究者所在单位共有。</w:t>
      </w:r>
    </w:p>
    <w:p w:rsidR="00233D16" w:rsidRPr="00D77133" w:rsidRDefault="00233D16" w:rsidP="005D4796">
      <w:pPr>
        <w:pStyle w:val="a3"/>
        <w:spacing w:line="360" w:lineRule="auto"/>
        <w:rPr>
          <w:rFonts w:ascii="黑体" w:eastAsia="黑体" w:hAnsi="黑体"/>
          <w:color w:val="000000"/>
          <w:sz w:val="28"/>
          <w:szCs w:val="28"/>
        </w:rPr>
      </w:pPr>
      <w:r w:rsidRPr="00D77133">
        <w:rPr>
          <w:rFonts w:ascii="黑体" w:eastAsia="黑体" w:hAnsi="黑体"/>
          <w:color w:val="000000"/>
          <w:sz w:val="28"/>
          <w:szCs w:val="28"/>
        </w:rPr>
        <w:lastRenderedPageBreak/>
        <w:t>四、受理时间及方式</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1</w:t>
      </w:r>
      <w:r>
        <w:rPr>
          <w:rFonts w:ascii="????" w:hAnsi="????"/>
          <w:color w:val="000000"/>
        </w:rPr>
        <w:t>、自本</w:t>
      </w:r>
      <w:r w:rsidR="0088058F">
        <w:rPr>
          <w:rFonts w:ascii="????" w:hAnsi="????" w:hint="eastAsia"/>
          <w:color w:val="000000"/>
        </w:rPr>
        <w:t>“</w:t>
      </w:r>
      <w:r>
        <w:rPr>
          <w:rFonts w:ascii="????" w:hAnsi="????"/>
          <w:color w:val="000000"/>
        </w:rPr>
        <w:t>凝固技术国家重点实验室</w:t>
      </w:r>
      <w:r>
        <w:rPr>
          <w:rFonts w:ascii="????" w:hAnsi="????"/>
          <w:color w:val="000000"/>
        </w:rPr>
        <w:t>2017</w:t>
      </w:r>
      <w:r>
        <w:rPr>
          <w:rFonts w:ascii="????" w:hAnsi="????"/>
          <w:color w:val="000000"/>
        </w:rPr>
        <w:t>年度开放课题申请通知</w:t>
      </w:r>
      <w:r w:rsidR="0088058F">
        <w:rPr>
          <w:rFonts w:ascii="????" w:hAnsi="????" w:hint="eastAsia"/>
          <w:color w:val="000000"/>
        </w:rPr>
        <w:t>”</w:t>
      </w:r>
      <w:r>
        <w:rPr>
          <w:rFonts w:ascii="????" w:hAnsi="????"/>
          <w:color w:val="000000"/>
        </w:rPr>
        <w:t>公布之日起，开始接受课题申请，截止日期为</w:t>
      </w:r>
      <w:r>
        <w:rPr>
          <w:rFonts w:ascii="????" w:hAnsi="????"/>
          <w:color w:val="000000"/>
        </w:rPr>
        <w:t>2017</w:t>
      </w:r>
      <w:r>
        <w:rPr>
          <w:rFonts w:ascii="????" w:hAnsi="????"/>
          <w:color w:val="000000"/>
        </w:rPr>
        <w:t>年</w:t>
      </w:r>
      <w:r>
        <w:rPr>
          <w:rFonts w:ascii="????" w:hAnsi="????"/>
          <w:color w:val="000000"/>
        </w:rPr>
        <w:t>4</w:t>
      </w:r>
      <w:r>
        <w:rPr>
          <w:rFonts w:ascii="????" w:hAnsi="????"/>
          <w:color w:val="000000"/>
        </w:rPr>
        <w:t>月</w:t>
      </w:r>
      <w:r>
        <w:rPr>
          <w:rFonts w:ascii="????" w:hAnsi="????"/>
          <w:color w:val="000000"/>
        </w:rPr>
        <w:t>30</w:t>
      </w:r>
      <w:r>
        <w:rPr>
          <w:rFonts w:ascii="????" w:hAnsi="????"/>
          <w:color w:val="000000"/>
        </w:rPr>
        <w:t>日</w:t>
      </w:r>
      <w:r>
        <w:rPr>
          <w:rFonts w:ascii="????" w:hAnsi="????"/>
          <w:color w:val="000000"/>
        </w:rPr>
        <w:t>(</w:t>
      </w:r>
      <w:r>
        <w:rPr>
          <w:rFonts w:ascii="????" w:hAnsi="????"/>
          <w:color w:val="000000"/>
        </w:rPr>
        <w:t>邮寄申请书以投递日邮戳为准</w:t>
      </w:r>
      <w:r>
        <w:rPr>
          <w:rFonts w:ascii="????" w:hAnsi="????"/>
          <w:color w:val="000000"/>
        </w:rPr>
        <w:t>)</w:t>
      </w:r>
      <w:r>
        <w:rPr>
          <w:rFonts w:ascii="????" w:hAnsi="????"/>
          <w:color w:val="000000"/>
        </w:rPr>
        <w:t>。</w:t>
      </w:r>
    </w:p>
    <w:p w:rsidR="00D77133" w:rsidRDefault="00233D16" w:rsidP="005D4796">
      <w:pPr>
        <w:pStyle w:val="a3"/>
        <w:spacing w:line="360" w:lineRule="auto"/>
        <w:ind w:firstLine="465"/>
        <w:rPr>
          <w:rFonts w:ascii="????" w:hAnsi="????" w:hint="eastAsia"/>
          <w:color w:val="000000"/>
          <w:sz w:val="21"/>
          <w:szCs w:val="21"/>
        </w:rPr>
      </w:pPr>
      <w:r>
        <w:rPr>
          <w:rFonts w:ascii="????" w:hAnsi="????"/>
          <w:color w:val="000000"/>
        </w:rPr>
        <w:t>2</w:t>
      </w:r>
      <w:r>
        <w:rPr>
          <w:rFonts w:ascii="????" w:hAnsi="????"/>
          <w:color w:val="000000"/>
        </w:rPr>
        <w:t>、申请书要求纸质版一式二份，邮寄至：陕西省西安市友谊西路</w:t>
      </w:r>
      <w:r>
        <w:rPr>
          <w:rFonts w:ascii="????" w:hAnsi="????"/>
          <w:color w:val="000000"/>
        </w:rPr>
        <w:t>127</w:t>
      </w:r>
      <w:r>
        <w:rPr>
          <w:rFonts w:ascii="????" w:hAnsi="????"/>
          <w:color w:val="000000"/>
        </w:rPr>
        <w:t>号凝固技术国家重点实验室</w:t>
      </w:r>
      <w:r>
        <w:rPr>
          <w:rFonts w:ascii="????" w:hAnsi="????"/>
          <w:color w:val="000000"/>
        </w:rPr>
        <w:t>345</w:t>
      </w:r>
      <w:r>
        <w:rPr>
          <w:rFonts w:ascii="????" w:hAnsi="????"/>
          <w:color w:val="000000"/>
        </w:rPr>
        <w:t>信箱</w:t>
      </w:r>
      <w:r w:rsidR="0088058F">
        <w:rPr>
          <w:rFonts w:ascii="????" w:hAnsi="????" w:hint="eastAsia"/>
          <w:color w:val="000000"/>
        </w:rPr>
        <w:t>；</w:t>
      </w:r>
      <w:r>
        <w:rPr>
          <w:rFonts w:ascii="????" w:hAnsi="????"/>
          <w:color w:val="000000"/>
        </w:rPr>
        <w:t>刘敏</w:t>
      </w:r>
      <w:r>
        <w:rPr>
          <w:rFonts w:ascii="????" w:hAnsi="????"/>
          <w:color w:val="000000"/>
        </w:rPr>
        <w:t xml:space="preserve"> </w:t>
      </w:r>
      <w:r>
        <w:rPr>
          <w:rFonts w:ascii="????" w:hAnsi="????"/>
          <w:color w:val="000000"/>
        </w:rPr>
        <w:t>收</w:t>
      </w:r>
      <w:r>
        <w:rPr>
          <w:rFonts w:ascii="????" w:hAnsi="????"/>
          <w:color w:val="000000"/>
        </w:rPr>
        <w:t>(</w:t>
      </w:r>
      <w:r>
        <w:rPr>
          <w:rFonts w:ascii="????" w:hAnsi="????"/>
          <w:color w:val="000000"/>
        </w:rPr>
        <w:t>邮编：</w:t>
      </w:r>
      <w:r>
        <w:rPr>
          <w:rFonts w:ascii="????" w:hAnsi="????"/>
          <w:color w:val="000000"/>
        </w:rPr>
        <w:t>710072)</w:t>
      </w:r>
      <w:r>
        <w:rPr>
          <w:rFonts w:ascii="????" w:hAnsi="????"/>
          <w:color w:val="000000"/>
        </w:rPr>
        <w:t>，同时发送电子版至：</w:t>
      </w:r>
      <w:r>
        <w:rPr>
          <w:rFonts w:ascii="????" w:hAnsi="????"/>
          <w:color w:val="000000"/>
        </w:rPr>
        <w:t>sklsp@nwpu.edu.cn</w:t>
      </w:r>
      <w:r>
        <w:rPr>
          <w:rFonts w:ascii="????" w:hAnsi="????"/>
          <w:color w:val="000000"/>
        </w:rPr>
        <w:t>。纸质版与电子版完全一致，二者缺一不可，否则视为无效申请</w:t>
      </w:r>
      <w:r w:rsidR="002A11DE">
        <w:rPr>
          <w:rFonts w:ascii="????" w:hAnsi="????" w:hint="eastAsia"/>
          <w:color w:val="000000"/>
        </w:rPr>
        <w:t>。</w:t>
      </w:r>
    </w:p>
    <w:p w:rsidR="00233D16" w:rsidRPr="00D77133" w:rsidRDefault="00233D16" w:rsidP="005D4796">
      <w:pPr>
        <w:pStyle w:val="a3"/>
        <w:spacing w:line="360" w:lineRule="auto"/>
        <w:rPr>
          <w:rFonts w:ascii="????" w:hAnsi="????" w:hint="eastAsia"/>
          <w:color w:val="000000"/>
          <w:sz w:val="21"/>
          <w:szCs w:val="21"/>
        </w:rPr>
      </w:pPr>
      <w:r w:rsidRPr="00D77133">
        <w:rPr>
          <w:rFonts w:ascii="黑体" w:eastAsia="黑体" w:hAnsi="黑体"/>
          <w:color w:val="000000"/>
          <w:sz w:val="28"/>
          <w:szCs w:val="28"/>
        </w:rPr>
        <w:t>五、 基金资助及管理</w:t>
      </w:r>
    </w:p>
    <w:p w:rsidR="00233D16" w:rsidRDefault="00A008B7" w:rsidP="005D4796">
      <w:pPr>
        <w:pStyle w:val="a3"/>
        <w:spacing w:line="360" w:lineRule="auto"/>
        <w:rPr>
          <w:rFonts w:ascii="????" w:hAnsi="????" w:hint="eastAsia"/>
          <w:color w:val="000000"/>
          <w:sz w:val="21"/>
          <w:szCs w:val="21"/>
        </w:rPr>
      </w:pPr>
      <w:r>
        <w:rPr>
          <w:rFonts w:ascii="????" w:hAnsi="????"/>
          <w:color w:val="000000"/>
        </w:rPr>
        <w:t xml:space="preserve">　　请登录凝固技术国家重点实验室网</w:t>
      </w:r>
      <w:r w:rsidR="00233D16">
        <w:rPr>
          <w:rFonts w:ascii="????" w:hAnsi="????"/>
          <w:color w:val="000000"/>
        </w:rPr>
        <w:t>(http:/</w:t>
      </w:r>
      <w:r w:rsidR="00B048BF">
        <w:rPr>
          <w:rFonts w:ascii="????" w:hAnsi="????"/>
          <w:color w:val="000000"/>
        </w:rPr>
        <w:t>/sklsp.nwpu.edu.cn/index.asp)--</w:t>
      </w:r>
      <w:r w:rsidR="00B048BF">
        <w:rPr>
          <w:rFonts w:ascii="????" w:hAnsi="????" w:hint="eastAsia"/>
          <w:color w:val="000000"/>
        </w:rPr>
        <w:t>“</w:t>
      </w:r>
      <w:r w:rsidR="00233D16">
        <w:rPr>
          <w:rFonts w:ascii="????" w:hAnsi="????"/>
          <w:color w:val="000000"/>
        </w:rPr>
        <w:t>资料下载</w:t>
      </w:r>
      <w:r w:rsidR="00B048BF">
        <w:rPr>
          <w:rFonts w:ascii="????" w:hAnsi="????" w:hint="eastAsia"/>
          <w:color w:val="000000"/>
        </w:rPr>
        <w:t>”</w:t>
      </w:r>
      <w:r w:rsidR="00233D16">
        <w:rPr>
          <w:rFonts w:ascii="????" w:hAnsi="????"/>
          <w:color w:val="000000"/>
        </w:rPr>
        <w:t>--</w:t>
      </w:r>
      <w:r w:rsidR="00233D16">
        <w:rPr>
          <w:rFonts w:ascii="????" w:hAnsi="????"/>
          <w:color w:val="000000"/>
        </w:rPr>
        <w:t>下载《开放课题管理及附件》查看具体管理办法。</w:t>
      </w:r>
    </w:p>
    <w:p w:rsidR="00233D16" w:rsidRPr="004C174C" w:rsidRDefault="00233D16" w:rsidP="005D4796">
      <w:pPr>
        <w:pStyle w:val="a3"/>
        <w:spacing w:line="360" w:lineRule="auto"/>
        <w:rPr>
          <w:rFonts w:ascii="黑体" w:eastAsia="黑体" w:hAnsi="黑体"/>
          <w:color w:val="000000"/>
          <w:sz w:val="28"/>
          <w:szCs w:val="28"/>
        </w:rPr>
      </w:pPr>
      <w:r w:rsidRPr="004C174C">
        <w:rPr>
          <w:rFonts w:ascii="黑体" w:eastAsia="黑体" w:hAnsi="黑体"/>
          <w:color w:val="000000"/>
          <w:sz w:val="28"/>
          <w:szCs w:val="28"/>
        </w:rPr>
        <w:t>六、联系方式</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邮编：</w:t>
      </w:r>
      <w:r>
        <w:rPr>
          <w:rFonts w:ascii="????" w:hAnsi="????"/>
          <w:color w:val="000000"/>
        </w:rPr>
        <w:t>710072</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办公地址：陕西省西安市友谊西路</w:t>
      </w:r>
      <w:r>
        <w:rPr>
          <w:rFonts w:ascii="????" w:hAnsi="????"/>
          <w:color w:val="000000"/>
        </w:rPr>
        <w:t>127</w:t>
      </w:r>
      <w:r>
        <w:rPr>
          <w:rFonts w:ascii="????" w:hAnsi="????"/>
          <w:color w:val="000000"/>
        </w:rPr>
        <w:t>号西北工业大学公字楼</w:t>
      </w:r>
      <w:r>
        <w:rPr>
          <w:rFonts w:ascii="????" w:hAnsi="????"/>
          <w:color w:val="000000"/>
        </w:rPr>
        <w:t>345</w:t>
      </w:r>
      <w:r>
        <w:rPr>
          <w:rFonts w:ascii="????" w:hAnsi="????"/>
          <w:color w:val="000000"/>
        </w:rPr>
        <w:t>办公室</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邮寄地址：陕西省西安市友谊西路</w:t>
      </w:r>
      <w:r>
        <w:rPr>
          <w:rFonts w:ascii="????" w:hAnsi="????"/>
          <w:color w:val="000000"/>
        </w:rPr>
        <w:t>127</w:t>
      </w:r>
      <w:r>
        <w:rPr>
          <w:rFonts w:ascii="????" w:hAnsi="????"/>
          <w:color w:val="000000"/>
        </w:rPr>
        <w:t>号西北工业大学凝固技术国家重点实验室</w:t>
      </w:r>
      <w:r>
        <w:rPr>
          <w:rFonts w:ascii="????" w:hAnsi="????"/>
          <w:color w:val="000000"/>
        </w:rPr>
        <w:t>543</w:t>
      </w:r>
      <w:r>
        <w:rPr>
          <w:rFonts w:ascii="????" w:hAnsi="????"/>
          <w:color w:val="000000"/>
        </w:rPr>
        <w:t>信箱</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电话：</w:t>
      </w:r>
      <w:r>
        <w:rPr>
          <w:rFonts w:ascii="????" w:hAnsi="????"/>
          <w:color w:val="000000"/>
        </w:rPr>
        <w:t>029-88492374</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传真：</w:t>
      </w:r>
      <w:r>
        <w:rPr>
          <w:rFonts w:ascii="????" w:hAnsi="????"/>
          <w:color w:val="000000"/>
        </w:rPr>
        <w:t>029-88495106</w:t>
      </w:r>
    </w:p>
    <w:p w:rsidR="00233D16" w:rsidRDefault="00233D16" w:rsidP="005D4796">
      <w:pPr>
        <w:pStyle w:val="a3"/>
        <w:spacing w:line="360" w:lineRule="auto"/>
        <w:rPr>
          <w:rFonts w:ascii="????" w:hAnsi="????" w:hint="eastAsia"/>
          <w:color w:val="000000"/>
          <w:sz w:val="21"/>
          <w:szCs w:val="21"/>
        </w:rPr>
      </w:pPr>
      <w:r>
        <w:rPr>
          <w:rFonts w:ascii="????" w:hAnsi="????"/>
          <w:color w:val="000000"/>
        </w:rPr>
        <w:t xml:space="preserve">　　</w:t>
      </w:r>
      <w:r>
        <w:rPr>
          <w:rFonts w:ascii="????" w:hAnsi="????"/>
          <w:color w:val="000000"/>
        </w:rPr>
        <w:t>mail</w:t>
      </w:r>
      <w:r>
        <w:rPr>
          <w:rFonts w:ascii="????" w:hAnsi="????"/>
          <w:color w:val="000000"/>
        </w:rPr>
        <w:t>：</w:t>
      </w:r>
      <w:r>
        <w:rPr>
          <w:rFonts w:ascii="????" w:hAnsi="????"/>
          <w:color w:val="000000"/>
        </w:rPr>
        <w:t xml:space="preserve"> sklsp@nwpu.edu.cn</w:t>
      </w:r>
    </w:p>
    <w:p w:rsidR="00233D16" w:rsidRPr="00233D16" w:rsidRDefault="00233D16" w:rsidP="00D06F5C">
      <w:pPr>
        <w:jc w:val="center"/>
        <w:rPr>
          <w:color w:val="000000" w:themeColor="text1"/>
        </w:rPr>
      </w:pPr>
    </w:p>
    <w:sectPr w:rsidR="00233D16" w:rsidRPr="00233D16" w:rsidSect="00103A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54" w:rsidRDefault="006C1E54" w:rsidP="003015C1">
      <w:r>
        <w:separator/>
      </w:r>
    </w:p>
  </w:endnote>
  <w:endnote w:type="continuationSeparator" w:id="1">
    <w:p w:rsidR="006C1E54" w:rsidRDefault="006C1E54" w:rsidP="00301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54" w:rsidRDefault="006C1E54" w:rsidP="003015C1">
      <w:r>
        <w:separator/>
      </w:r>
    </w:p>
  </w:footnote>
  <w:footnote w:type="continuationSeparator" w:id="1">
    <w:p w:rsidR="006C1E54" w:rsidRDefault="006C1E54" w:rsidP="00301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F5C"/>
    <w:rsid w:val="00103AF4"/>
    <w:rsid w:val="001359E3"/>
    <w:rsid w:val="00233D16"/>
    <w:rsid w:val="002A11DE"/>
    <w:rsid w:val="003015C1"/>
    <w:rsid w:val="00343E6C"/>
    <w:rsid w:val="00386FCC"/>
    <w:rsid w:val="004C174C"/>
    <w:rsid w:val="0050324B"/>
    <w:rsid w:val="00511839"/>
    <w:rsid w:val="005D4796"/>
    <w:rsid w:val="006C1E54"/>
    <w:rsid w:val="00764208"/>
    <w:rsid w:val="00833BF6"/>
    <w:rsid w:val="0088058F"/>
    <w:rsid w:val="008E48E9"/>
    <w:rsid w:val="00A008B7"/>
    <w:rsid w:val="00A94639"/>
    <w:rsid w:val="00AD494A"/>
    <w:rsid w:val="00B048BF"/>
    <w:rsid w:val="00B81369"/>
    <w:rsid w:val="00C2355A"/>
    <w:rsid w:val="00C86001"/>
    <w:rsid w:val="00D06F5C"/>
    <w:rsid w:val="00D77133"/>
    <w:rsid w:val="00DA3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D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01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15C1"/>
    <w:rPr>
      <w:sz w:val="18"/>
      <w:szCs w:val="18"/>
    </w:rPr>
  </w:style>
  <w:style w:type="paragraph" w:styleId="a5">
    <w:name w:val="footer"/>
    <w:basedOn w:val="a"/>
    <w:link w:val="Char0"/>
    <w:uiPriority w:val="99"/>
    <w:semiHidden/>
    <w:unhideWhenUsed/>
    <w:rsid w:val="003015C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015C1"/>
    <w:rPr>
      <w:sz w:val="18"/>
      <w:szCs w:val="18"/>
    </w:rPr>
  </w:style>
</w:styles>
</file>

<file path=word/webSettings.xml><?xml version="1.0" encoding="utf-8"?>
<w:webSettings xmlns:r="http://schemas.openxmlformats.org/officeDocument/2006/relationships" xmlns:w="http://schemas.openxmlformats.org/wordprocessingml/2006/main">
  <w:divs>
    <w:div w:id="987824445">
      <w:bodyDiv w:val="1"/>
      <w:marLeft w:val="0"/>
      <w:marRight w:val="0"/>
      <w:marTop w:val="0"/>
      <w:marBottom w:val="0"/>
      <w:divBdr>
        <w:top w:val="none" w:sz="0" w:space="0" w:color="auto"/>
        <w:left w:val="none" w:sz="0" w:space="0" w:color="auto"/>
        <w:bottom w:val="none" w:sz="0" w:space="0" w:color="auto"/>
        <w:right w:val="none" w:sz="0" w:space="0" w:color="auto"/>
      </w:divBdr>
      <w:divsChild>
        <w:div w:id="15422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10</cp:revision>
  <dcterms:created xsi:type="dcterms:W3CDTF">2017-03-30T01:11:00Z</dcterms:created>
  <dcterms:modified xsi:type="dcterms:W3CDTF">2017-03-30T01:20:00Z</dcterms:modified>
</cp:coreProperties>
</file>