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B6AE" w14:textId="77777777" w:rsidR="00FD2865" w:rsidRDefault="00FD2865" w:rsidP="00FD2865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D2865">
        <w:rPr>
          <w:rFonts w:ascii="Times New Roman" w:eastAsia="方正小标宋简体" w:hAnsi="Times New Roman" w:hint="eastAsia"/>
          <w:sz w:val="44"/>
          <w:szCs w:val="44"/>
        </w:rPr>
        <w:t>关于组织申报国家重点研发计划</w:t>
      </w:r>
    </w:p>
    <w:p w14:paraId="485FFD0E" w14:textId="77777777" w:rsidR="00FD2865" w:rsidRDefault="00FD2865" w:rsidP="00FD2865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D2865">
        <w:rPr>
          <w:rFonts w:ascii="Times New Roman" w:eastAsia="方正小标宋简体" w:hAnsi="Times New Roman" w:hint="eastAsia"/>
          <w:sz w:val="44"/>
          <w:szCs w:val="44"/>
        </w:rPr>
        <w:t>“工程科学与综合交叉”等</w:t>
      </w:r>
      <w:r w:rsidRPr="00FD2865">
        <w:rPr>
          <w:rFonts w:ascii="Times New Roman" w:eastAsia="方正小标宋简体" w:hAnsi="Times New Roman"/>
          <w:sz w:val="44"/>
          <w:szCs w:val="44"/>
        </w:rPr>
        <w:t>5</w:t>
      </w:r>
      <w:r w:rsidRPr="00FD2865">
        <w:rPr>
          <w:rFonts w:ascii="Times New Roman" w:eastAsia="方正小标宋简体" w:hAnsi="Times New Roman"/>
          <w:sz w:val="44"/>
          <w:szCs w:val="44"/>
        </w:rPr>
        <w:t>个重点专项</w:t>
      </w:r>
    </w:p>
    <w:p w14:paraId="436A6678" w14:textId="3BAF1FB3" w:rsidR="0012253B" w:rsidRPr="00FD2865" w:rsidRDefault="00FD2865" w:rsidP="00FD2865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D2865">
        <w:rPr>
          <w:rFonts w:ascii="Times New Roman" w:eastAsia="方正小标宋简体" w:hAnsi="Times New Roman"/>
          <w:sz w:val="44"/>
          <w:szCs w:val="44"/>
        </w:rPr>
        <w:t>2024</w:t>
      </w:r>
      <w:r w:rsidRPr="00FD2865">
        <w:rPr>
          <w:rFonts w:ascii="Times New Roman" w:eastAsia="方正小标宋简体" w:hAnsi="Times New Roman"/>
          <w:sz w:val="44"/>
          <w:szCs w:val="44"/>
        </w:rPr>
        <w:t>年度项目的通知</w:t>
      </w:r>
    </w:p>
    <w:p w14:paraId="433EE5B5" w14:textId="77777777" w:rsidR="003B3E00" w:rsidRDefault="003B3E00" w:rsidP="00CE43B2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571CE8C8" w14:textId="1C8CA6EA" w:rsidR="00342912" w:rsidRDefault="007907ED" w:rsidP="00CE43B2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各位老师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43A02B8B" w14:textId="10192B06" w:rsidR="000C7F9E" w:rsidRPr="000C7F9E" w:rsidRDefault="00BC3031" w:rsidP="000C7F9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近期，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中国工程院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中央网络安全和信息化委员会办公室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生态环境部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发布了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“工程科学与综合交叉”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“网络空间安全治理”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“大气与土壤、地下水污染综合治理”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“典型脆弱生态系统保护与修复”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和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“循环经济关键技术与装备”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个重点专项</w:t>
      </w:r>
    </w:p>
    <w:p w14:paraId="0B1B3792" w14:textId="2D7FF4A4" w:rsidR="00342912" w:rsidRDefault="000C7F9E" w:rsidP="000C7F9E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年度项目</w:t>
      </w:r>
      <w:r w:rsidR="0003366B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</w:t>
      </w:r>
      <w:r w:rsidR="00CB3ED2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的</w:t>
      </w:r>
      <w:r w:rsidR="0003366B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通知</w:t>
      </w:r>
      <w:r w:rsidR="000618FC" w:rsidRPr="000618F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（见附件</w:t>
      </w:r>
      <w:r w:rsidR="000618FC" w:rsidRPr="000618FC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-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="000618FC" w:rsidRPr="000618FC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="00BC3031">
        <w:rPr>
          <w:rFonts w:ascii="Times New Roman" w:eastAsia="仿宋_GB2312" w:hAnsi="Times New Roman"/>
          <w:color w:val="333333"/>
          <w:kern w:val="0"/>
          <w:sz w:val="32"/>
          <w:szCs w:val="32"/>
        </w:rPr>
        <w:t>，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为做好我校申报工作，</w:t>
      </w:r>
      <w:r w:rsidR="00BC3031">
        <w:rPr>
          <w:rFonts w:ascii="Times New Roman" w:eastAsia="仿宋_GB2312" w:hAnsi="Times New Roman"/>
          <w:color w:val="333333"/>
          <w:kern w:val="0"/>
          <w:sz w:val="32"/>
          <w:szCs w:val="32"/>
        </w:rPr>
        <w:t>现将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</w:t>
      </w:r>
      <w:r w:rsidR="00BC3031">
        <w:rPr>
          <w:rFonts w:ascii="Times New Roman" w:eastAsia="仿宋_GB2312" w:hAnsi="Times New Roman"/>
          <w:color w:val="333333"/>
          <w:kern w:val="0"/>
          <w:sz w:val="32"/>
          <w:szCs w:val="32"/>
        </w:rPr>
        <w:t>相关事项通知如下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366990E4" w14:textId="77777777" w:rsidR="006664B1" w:rsidRDefault="00BC303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一、</w:t>
      </w:r>
      <w:r w:rsidR="0003366B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项目简介</w:t>
      </w:r>
    </w:p>
    <w:p w14:paraId="171119DB" w14:textId="0B682BEB" w:rsidR="006664B1" w:rsidRPr="006664B1" w:rsidRDefault="006664B1" w:rsidP="006664B1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（一）</w:t>
      </w: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“工程科学与综合交叉”</w:t>
      </w:r>
    </w:p>
    <w:p w14:paraId="0F6CB4EB" w14:textId="549672B1" w:rsidR="006664B1" w:rsidRPr="006664B1" w:rsidRDefault="006664B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年度指南围绕极端制造领域、信息领域、可再生能源领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域、海洋领域、</w:t>
      </w:r>
      <w:proofErr w:type="gramStart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医</w:t>
      </w:r>
      <w:proofErr w:type="gramEnd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工领域、交通工程领域、材料领域等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7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个重点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领域进行部署，</w:t>
      </w:r>
      <w:proofErr w:type="gramStart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拟支</w:t>
      </w:r>
      <w:proofErr w:type="gramEnd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持项目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65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项，拟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国拨经费总概算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9.4</w:t>
      </w:r>
    </w:p>
    <w:p w14:paraId="1CB1312E" w14:textId="5991E107" w:rsidR="006664B1" w:rsidRDefault="006664B1" w:rsidP="006664B1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亿元。其中，</w:t>
      </w:r>
      <w:proofErr w:type="gramStart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拟支持</w:t>
      </w:r>
      <w:proofErr w:type="gramEnd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青年科学家项目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19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项，拟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国拨经费概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算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7650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350—500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4C72A4F4" w14:textId="11C67F3B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（二）“网络空间安全治理”</w:t>
      </w:r>
    </w:p>
    <w:p w14:paraId="070BBA6D" w14:textId="5F28FA3E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项目坚持服务国家需求，坚持应用目标导向，聚焦国家和行业网络安全重大风险，解决国家网络安全重大技术问题。本次启动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8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项指南任务，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安排国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拨经费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4000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万元左右。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其中，部署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lastRenderedPageBreak/>
        <w:t>个一般项目；围绕关键信息基础设施安全防护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等重点领域，部署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个青年科学家项目，每个项目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安排国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拨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经费不超过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4214F77D" w14:textId="1E56801B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（三）“大气与土壤、地下水污染综合治理”</w:t>
      </w:r>
    </w:p>
    <w:p w14:paraId="777D5CF4" w14:textId="21002D95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年度指南拟在监测监管技术、成因机理研究、治理修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复技术、决策支撑技术和典型区域实践等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版块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部署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23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个研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究任务，拟安排中央财政经费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4.27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拟部署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12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个青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年科学家项目，拟安排中央财政经费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3600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300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万元。</w:t>
      </w:r>
    </w:p>
    <w:p w14:paraId="1EE16182" w14:textId="5D8888F9" w:rsidR="00E643F7" w:rsidRPr="0048515C" w:rsidRDefault="00E643F7" w:rsidP="0048515C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（四）</w:t>
      </w:r>
      <w:r w:rsidR="0048515C"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“典型脆弱生态系统保护与修复”</w:t>
      </w:r>
    </w:p>
    <w:p w14:paraId="239412DB" w14:textId="1449BA6C" w:rsidR="0048515C" w:rsidRDefault="0048515C" w:rsidP="0048515C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年度指南拟在国家生态安全辨识预警和监管、重要生</w:t>
      </w:r>
      <w:r w:rsidRPr="0048515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态区保护修复、城市生态功能提升与区域生态安全、生物多样性保护、重大工程生态修复与安全保障、生态保护修复的前沿性和探索性方法与技术等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6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个</w:t>
      </w:r>
      <w:proofErr w:type="gramStart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版块</w:t>
      </w:r>
      <w:proofErr w:type="gramEnd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部署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22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项研究任务，拟安排</w:t>
      </w:r>
      <w:r w:rsidRPr="0048515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中央财政经费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3.4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</w:t>
      </w:r>
      <w:proofErr w:type="gramStart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拟部署</w:t>
      </w:r>
      <w:proofErr w:type="gramEnd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11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个青年科学家项目，</w:t>
      </w:r>
      <w:r w:rsidRPr="0048515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拟安排中央财政经费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3300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300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6B8187AA" w14:textId="50B9D065" w:rsidR="005D3AB9" w:rsidRDefault="005D3AB9" w:rsidP="0048515C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</w:t>
      </w: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五</w:t>
      </w: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）</w:t>
      </w:r>
      <w:r w:rsidRPr="005D3AB9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“循环经济关键技术与装备”</w:t>
      </w:r>
    </w:p>
    <w:p w14:paraId="037C8B09" w14:textId="5C3131BF" w:rsidR="005D3AB9" w:rsidRPr="005D3AB9" w:rsidRDefault="005D3AB9" w:rsidP="005D3AB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年度拟在循环经济基础理论与颠覆性技术、冶金化工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清洁生产与固废源头减量、工业固废综合利用与协同处置、产品生态设计与绿色供应链构建、废旧物资智能解离与高质循环、化学品环境健康风险控制与绿色替代、城乡垃圾和医疗废物分类利用、重点区域循环经济系统集成及示范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8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个方面部署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28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项研究任务，拟安排中央财政经费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4.38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亿元。其中，围绕循环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经济前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lastRenderedPageBreak/>
        <w:t>沿技术与装备探索，</w:t>
      </w:r>
      <w:proofErr w:type="gramStart"/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拟部署</w:t>
      </w:r>
      <w:proofErr w:type="gramEnd"/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6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项青年科学家项目以及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项科技型中小企业项目，拟安排中央财政经费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0.2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亿元，每个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项目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200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。</w:t>
      </w:r>
    </w:p>
    <w:p w14:paraId="04BE86C2" w14:textId="65E4FC55" w:rsidR="00342912" w:rsidRPr="000618FC" w:rsidRDefault="00BC303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二、</w:t>
      </w:r>
      <w:r w:rsidR="00686971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申报条件</w:t>
      </w:r>
    </w:p>
    <w:p w14:paraId="7A98A0FC" w14:textId="398B3A56" w:rsidR="00342912" w:rsidRPr="00D05B0C" w:rsidRDefault="00686971" w:rsidP="00D47261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项目（课题）负责人应具有高级职称或博士学位，每年用于项目的工作时间不得少于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个月。项目（课题）负责人应为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60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周岁以下（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1964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日（含）以后出生）。青年科学家项目负责人年龄应为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40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周岁以下（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1984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日（含）以后出生），原则上团队其他参与人员年龄要求同上。</w:t>
      </w:r>
    </w:p>
    <w:p w14:paraId="0817476C" w14:textId="7EE9897A" w:rsidR="00686971" w:rsidRPr="00D05B0C" w:rsidRDefault="00686971" w:rsidP="00CE43B2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D05B0C">
        <w:rPr>
          <w:rFonts w:ascii="Times New Roman" w:eastAsia="仿宋_GB2312" w:hAnsi="Times New Roman"/>
          <w:color w:val="000000"/>
          <w:sz w:val="32"/>
          <w:szCs w:val="32"/>
        </w:rPr>
        <w:t>项目（课题）负责人应为该项目（课题）主体研究思路的提出者和实际主持研究的科研人员。</w:t>
      </w:r>
    </w:p>
    <w:p w14:paraId="22841330" w14:textId="77777777" w:rsidR="00D47261" w:rsidRPr="00D05B0C" w:rsidRDefault="00686971" w:rsidP="00D47261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中央和地方各级国家机关及港澳特别行政区的公务人员（包括行使科技计划管理职能的其他人员）不得牵头或参与申报项目（课题）</w:t>
      </w:r>
    </w:p>
    <w:p w14:paraId="5BE76D56" w14:textId="0CF59932" w:rsidR="00686971" w:rsidRPr="00D05B0C" w:rsidRDefault="00686971" w:rsidP="00D47261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参与重点专项实施方案或本年度项目指南编制的专家，原则上不得牵头或参与申报重点专项项目（课题）。</w:t>
      </w:r>
    </w:p>
    <w:p w14:paraId="4C64DFDA" w14:textId="664B0DF6" w:rsidR="00342912" w:rsidRDefault="00BC3031" w:rsidP="00CE43B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三、</w:t>
      </w:r>
      <w:r w:rsidR="00686971" w:rsidRPr="00686971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申报程序及时间节点</w:t>
      </w:r>
    </w:p>
    <w:p w14:paraId="76CE9EA4" w14:textId="77777777" w:rsidR="00D47261" w:rsidRPr="00C001F2" w:rsidRDefault="00E028EE" w:rsidP="00D4726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申报人根据指南相关申报要求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通过国家科技管理信息系统公共服务平台（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 xml:space="preserve"> http://service.most.gov.cn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，以下简称国科管系统）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填写并提交项目申报书，申报书中所需附件材料全部以电子扫描件上传。</w:t>
      </w:r>
    </w:p>
    <w:p w14:paraId="2D017E5D" w14:textId="07EB5D43" w:rsidR="00E028EE" w:rsidRPr="00C001F2" w:rsidRDefault="00E028EE" w:rsidP="00D4726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2.</w:t>
      </w:r>
      <w:proofErr w:type="gramStart"/>
      <w:r w:rsidRPr="00C001F2">
        <w:rPr>
          <w:rFonts w:ascii="Times New Roman" w:eastAsia="仿宋_GB2312" w:hAnsi="Times New Roman"/>
          <w:color w:val="000000"/>
          <w:sz w:val="32"/>
          <w:szCs w:val="32"/>
        </w:rPr>
        <w:t>请拟申报</w:t>
      </w:r>
      <w:proofErr w:type="gramEnd"/>
      <w:r w:rsidRPr="00C001F2">
        <w:rPr>
          <w:rFonts w:ascii="Times New Roman" w:eastAsia="仿宋_GB2312" w:hAnsi="Times New Roman"/>
          <w:color w:val="000000"/>
          <w:sz w:val="32"/>
          <w:szCs w:val="32"/>
        </w:rPr>
        <w:t>的单位和个人提前与科研院基础研究与国际科技合作办公室联系，填写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《国家重点研发计划申报意向调查表》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（见附件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于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日前发送至邮箱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xlzhang@nuaa.edu.cn</w:t>
      </w:r>
      <w:r w:rsidR="007907ED">
        <w:rPr>
          <w:rFonts w:ascii="Times New Roman" w:eastAsia="仿宋_GB2312" w:hAnsi="Times New Roman" w:hint="eastAsia"/>
          <w:color w:val="000000"/>
          <w:sz w:val="32"/>
          <w:szCs w:val="32"/>
        </w:rPr>
        <w:t>，抄送</w:t>
      </w:r>
      <w:r w:rsidR="007907ED">
        <w:rPr>
          <w:rFonts w:ascii="Times New Roman" w:eastAsia="仿宋_GB2312" w:hAnsi="Times New Roman" w:hint="eastAsia"/>
          <w:color w:val="000000"/>
          <w:sz w:val="32"/>
          <w:szCs w:val="32"/>
        </w:rPr>
        <w:t>zdh</w:t>
      </w:r>
      <w:r w:rsidR="007907ED">
        <w:rPr>
          <w:rFonts w:ascii="Times New Roman" w:eastAsia="仿宋_GB2312" w:hAnsi="Times New Roman"/>
          <w:color w:val="000000"/>
          <w:sz w:val="32"/>
          <w:szCs w:val="32"/>
        </w:rPr>
        <w:t>xkky@nuaa.edu.cn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，以便做好相关组织服务工作。</w:t>
      </w:r>
    </w:p>
    <w:p w14:paraId="3A6A36B2" w14:textId="6FC0D015" w:rsidR="00DD45FD" w:rsidRPr="00C001F2" w:rsidRDefault="00DD45FD" w:rsidP="00CE43B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项目</w:t>
      </w:r>
      <w:r w:rsidR="00C73427" w:rsidRPr="00C001F2">
        <w:rPr>
          <w:rFonts w:ascii="Times New Roman" w:eastAsia="仿宋_GB2312" w:hAnsi="Times New Roman"/>
          <w:color w:val="000000"/>
          <w:sz w:val="32"/>
          <w:szCs w:val="32"/>
        </w:rPr>
        <w:t>申报人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网上填报申报书的校内</w:t>
      </w:r>
      <w:r w:rsidR="007B6E4B" w:rsidRPr="00C001F2">
        <w:rPr>
          <w:rFonts w:ascii="Times New Roman" w:eastAsia="仿宋_GB2312" w:hAnsi="Times New Roman"/>
          <w:color w:val="000000"/>
          <w:sz w:val="32"/>
          <w:szCs w:val="32"/>
        </w:rPr>
        <w:t>截止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时间为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7F3753" w:rsidRPr="00C001F2">
        <w:rPr>
          <w:rFonts w:ascii="Times New Roman" w:eastAsia="仿宋_GB2312" w:hAnsi="Times New Roman"/>
          <w:color w:val="000000"/>
          <w:sz w:val="32"/>
          <w:szCs w:val="32"/>
        </w:rPr>
        <w:t>13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日</w:t>
      </w:r>
      <w:r w:rsidR="007F3753" w:rsidRPr="00C001F2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4E93E5E9" w14:textId="10BA4CC8" w:rsidR="00DD45FD" w:rsidRDefault="00DD45FD" w:rsidP="00CE43B2">
      <w:pPr>
        <w:widowControl/>
        <w:spacing w:line="578" w:lineRule="exact"/>
        <w:ind w:firstLineChars="200" w:firstLine="640"/>
        <w:rPr>
          <w:rFonts w:ascii="黑体" w:eastAsia="黑体" w:hAnsi="黑体"/>
          <w:color w:val="333333"/>
          <w:kern w:val="0"/>
          <w:sz w:val="32"/>
          <w:szCs w:val="32"/>
        </w:rPr>
      </w:pPr>
      <w:r w:rsidRPr="00D75A45">
        <w:rPr>
          <w:rFonts w:ascii="黑体" w:eastAsia="黑体" w:hAnsi="黑体" w:hint="eastAsia"/>
          <w:color w:val="333333"/>
          <w:kern w:val="0"/>
          <w:sz w:val="32"/>
          <w:szCs w:val="32"/>
        </w:rPr>
        <w:t>四、其他事项</w:t>
      </w:r>
    </w:p>
    <w:p w14:paraId="71F00100" w14:textId="12274DC1" w:rsidR="00D05B0C" w:rsidRPr="00D05B0C" w:rsidRDefault="00D05B0C" w:rsidP="00D05B0C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05B0C">
        <w:rPr>
          <w:rFonts w:ascii="仿宋_GB2312" w:eastAsia="仿宋_GB2312" w:hint="eastAsia"/>
          <w:b/>
          <w:bCs/>
          <w:color w:val="000000"/>
          <w:sz w:val="32"/>
          <w:szCs w:val="32"/>
        </w:rPr>
        <w:t>1</w:t>
      </w:r>
      <w:r w:rsidRPr="00D05B0C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Pr="00D05B0C">
        <w:rPr>
          <w:rFonts w:ascii="仿宋_GB2312" w:eastAsia="仿宋_GB2312" w:hint="eastAsia"/>
          <w:b/>
          <w:bCs/>
          <w:color w:val="000000"/>
          <w:sz w:val="32"/>
          <w:szCs w:val="32"/>
        </w:rPr>
        <w:t>技术咨询电话及邮箱：</w:t>
      </w:r>
    </w:p>
    <w:p w14:paraId="618D4820" w14:textId="46028A3D" w:rsidR="00D05B0C" w:rsidRPr="00BD7D98" w:rsidRDefault="00D05B0C" w:rsidP="00D05B0C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D7D98">
        <w:rPr>
          <w:rFonts w:ascii="Times New Roman" w:eastAsia="仿宋_GB2312" w:hAnsi="Times New Roman"/>
          <w:color w:val="000000"/>
          <w:sz w:val="32"/>
          <w:szCs w:val="32"/>
        </w:rPr>
        <w:t>010-58882999</w:t>
      </w:r>
      <w:r w:rsidRPr="00BD7D98">
        <w:rPr>
          <w:rFonts w:ascii="Times New Roman" w:eastAsia="仿宋_GB2312" w:hAnsi="Times New Roman"/>
          <w:color w:val="000000"/>
          <w:sz w:val="32"/>
          <w:szCs w:val="32"/>
        </w:rPr>
        <w:t>，</w:t>
      </w:r>
      <w:hyperlink r:id="rId7" w:history="1">
        <w:r w:rsidRPr="00BD7D98">
          <w:rPr>
            <w:rFonts w:ascii="Times New Roman" w:eastAsia="仿宋_GB2312" w:hAnsi="Times New Roman"/>
            <w:color w:val="000000"/>
            <w:sz w:val="32"/>
            <w:szCs w:val="32"/>
          </w:rPr>
          <w:t>program@istic.ac.cn</w:t>
        </w:r>
      </w:hyperlink>
    </w:p>
    <w:p w14:paraId="6D619402" w14:textId="77777777" w:rsidR="00D05B0C" w:rsidRPr="00D05B0C" w:rsidRDefault="00D05B0C" w:rsidP="00D05B0C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05B0C">
        <w:rPr>
          <w:rFonts w:ascii="仿宋_GB2312" w:eastAsia="仿宋_GB2312"/>
          <w:b/>
          <w:bCs/>
          <w:color w:val="000000"/>
          <w:sz w:val="32"/>
          <w:szCs w:val="32"/>
        </w:rPr>
        <w:t>2.业务咨询电话：</w:t>
      </w:r>
    </w:p>
    <w:p w14:paraId="00A43B1B" w14:textId="10564CC1" w:rsidR="00D05B0C" w:rsidRPr="00D05B0C" w:rsidRDefault="00D05B0C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05B0C"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D05B0C">
        <w:rPr>
          <w:rFonts w:ascii="仿宋_GB2312" w:eastAsia="仿宋_GB2312"/>
          <w:color w:val="000000"/>
          <w:sz w:val="32"/>
          <w:szCs w:val="32"/>
        </w:rPr>
        <w:t>1</w:t>
      </w:r>
      <w:r w:rsidRPr="00D05B0C">
        <w:rPr>
          <w:rFonts w:ascii="仿宋_GB2312" w:eastAsia="仿宋_GB2312" w:hint="eastAsia"/>
          <w:color w:val="000000"/>
          <w:sz w:val="32"/>
          <w:szCs w:val="32"/>
        </w:rPr>
        <w:t>）“工程科学与综合交叉”</w:t>
      </w:r>
    </w:p>
    <w:p w14:paraId="4DB35DB1" w14:textId="209EA171" w:rsidR="00D05B0C" w:rsidRPr="00412B89" w:rsidRDefault="00D05B0C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000000"/>
          <w:sz w:val="32"/>
          <w:szCs w:val="32"/>
        </w:rPr>
        <w:t>申报受理、形式审查等相关咨询：</w:t>
      </w:r>
      <w:r w:rsidRPr="00412B89">
        <w:rPr>
          <w:rFonts w:ascii="Times New Roman" w:eastAsia="仿宋_GB2312" w:hAnsi="Times New Roman"/>
          <w:color w:val="000000"/>
          <w:sz w:val="32"/>
          <w:szCs w:val="32"/>
        </w:rPr>
        <w:t>010-68104460</w:t>
      </w:r>
    </w:p>
    <w:p w14:paraId="5FE89D80" w14:textId="751E25D7" w:rsidR="00686971" w:rsidRPr="00412B89" w:rsidRDefault="00D05B0C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000000"/>
          <w:sz w:val="32"/>
          <w:szCs w:val="32"/>
        </w:rPr>
        <w:t>指南相关咨询：</w:t>
      </w:r>
      <w:r w:rsidRPr="00412B89">
        <w:rPr>
          <w:rFonts w:ascii="Times New Roman" w:eastAsia="仿宋_GB2312" w:hAnsi="Times New Roman"/>
          <w:color w:val="000000"/>
          <w:sz w:val="32"/>
          <w:szCs w:val="32"/>
        </w:rPr>
        <w:t>010-59300273</w:t>
      </w:r>
    </w:p>
    <w:p w14:paraId="74538906" w14:textId="22F0E9EE" w:rsid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）</w:t>
      </w:r>
      <w:bookmarkStart w:id="0" w:name="_Hlk174010215"/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“网络空间安全治理”</w:t>
      </w:r>
      <w:bookmarkEnd w:id="0"/>
    </w:p>
    <w:p w14:paraId="0F4B1CB7" w14:textId="51B0E963" w:rsid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010-68207726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68207794</w:t>
      </w:r>
    </w:p>
    <w:p w14:paraId="74CF2469" w14:textId="3F66BD24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大气与土壤、地下水污染综合治理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</w:p>
    <w:p w14:paraId="49B4C4CF" w14:textId="7D8B445F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010-58884848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010-65645376</w:t>
      </w:r>
    </w:p>
    <w:p w14:paraId="36EF0BFF" w14:textId="069590C7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典型脆弱生态系统保护与修复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</w:p>
    <w:p w14:paraId="0BAC0477" w14:textId="62CAE579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010-58884865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010-65645376</w:t>
      </w:r>
    </w:p>
    <w:p w14:paraId="61340000" w14:textId="2CDD8876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循环经济关键技术与装备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</w:p>
    <w:p w14:paraId="2D3DC210" w14:textId="1CD241A1" w:rsid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010-58884897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bookmarkStart w:id="1" w:name="_GoBack"/>
      <w:bookmarkEnd w:id="1"/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010-65645376</w:t>
      </w:r>
    </w:p>
    <w:p w14:paraId="51E0BB29" w14:textId="7D953C53" w:rsidR="00412B89" w:rsidRDefault="00412B89" w:rsidP="00412B89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3</w:t>
      </w:r>
      <w:r w:rsidRPr="00412B89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="00DD45FD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校内</w:t>
      </w:r>
      <w:r w:rsidR="00BC3031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联系人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及电话</w:t>
      </w:r>
      <w:r w:rsidR="00BC3031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</w:p>
    <w:p w14:paraId="1DA1ACBF" w14:textId="3372D4C2" w:rsidR="00342912" w:rsidRPr="007907ED" w:rsidRDefault="00BC3031" w:rsidP="007907ED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lastRenderedPageBreak/>
        <w:t>张小兰</w:t>
      </w:r>
      <w:r w:rsid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 w:rsidR="00412B89"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025-84892758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</w:t>
      </w:r>
    </w:p>
    <w:sectPr w:rsidR="00342912" w:rsidRPr="00790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F012B" w14:textId="77777777" w:rsidR="008F0A6C" w:rsidRDefault="008F0A6C">
      <w:pPr>
        <w:ind w:left="630" w:firstLine="3780"/>
      </w:pPr>
      <w:r>
        <w:separator/>
      </w:r>
    </w:p>
  </w:endnote>
  <w:endnote w:type="continuationSeparator" w:id="0">
    <w:p w14:paraId="533F8AD0" w14:textId="77777777" w:rsidR="008F0A6C" w:rsidRDefault="008F0A6C">
      <w:pPr>
        <w:ind w:left="630" w:firstLine="37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6791" w14:textId="3D4C3D38" w:rsidR="0081509E" w:rsidRDefault="0081509E">
    <w:pPr>
      <w:pStyle w:val="a3"/>
      <w:ind w:left="540" w:firstLine="3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CD19" w14:textId="0523E31C" w:rsidR="00342912" w:rsidRDefault="00BC3031">
    <w:pPr>
      <w:pStyle w:val="a3"/>
      <w:ind w:left="540" w:firstLine="324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7E23C17" wp14:editId="4D281CD7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405F" w14:textId="09C1854F" w:rsidR="0081509E" w:rsidRDefault="0081509E">
    <w:pPr>
      <w:pStyle w:val="a3"/>
      <w:ind w:left="540" w:firstLine="3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D2F1" w14:textId="77777777" w:rsidR="008F0A6C" w:rsidRDefault="008F0A6C">
      <w:pPr>
        <w:ind w:left="630" w:firstLine="3780"/>
      </w:pPr>
      <w:r>
        <w:separator/>
      </w:r>
    </w:p>
  </w:footnote>
  <w:footnote w:type="continuationSeparator" w:id="0">
    <w:p w14:paraId="796F67B9" w14:textId="77777777" w:rsidR="008F0A6C" w:rsidRDefault="008F0A6C">
      <w:pPr>
        <w:ind w:left="630" w:firstLine="37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1E6A" w14:textId="39D91DE2" w:rsidR="0081509E" w:rsidRDefault="0081509E">
    <w:pPr>
      <w:pStyle w:val="a4"/>
      <w:ind w:left="540" w:firstLine="3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E60B" w14:textId="2AD05587" w:rsidR="00342912" w:rsidRDefault="00BC3031">
    <w:pPr>
      <w:pStyle w:val="a4"/>
      <w:pBdr>
        <w:bottom w:val="none" w:sz="0" w:space="0" w:color="auto"/>
      </w:pBdr>
      <w:ind w:left="540" w:firstLine="3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02DCF" wp14:editId="289A353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3EF76E38" wp14:editId="08C084AA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769E" w14:textId="2AD40D90" w:rsidR="0081509E" w:rsidRDefault="0081509E">
    <w:pPr>
      <w:pStyle w:val="a4"/>
      <w:ind w:left="540" w:firstLine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5F735E"/>
    <w:multiLevelType w:val="singleLevel"/>
    <w:tmpl w:val="A15F735E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4D1047"/>
    <w:rsid w:val="0003366B"/>
    <w:rsid w:val="000368A1"/>
    <w:rsid w:val="000618FC"/>
    <w:rsid w:val="000C7F9E"/>
    <w:rsid w:val="000E5043"/>
    <w:rsid w:val="0012253B"/>
    <w:rsid w:val="00172E98"/>
    <w:rsid w:val="002324C9"/>
    <w:rsid w:val="0025780A"/>
    <w:rsid w:val="00260340"/>
    <w:rsid w:val="002B2C5B"/>
    <w:rsid w:val="00342912"/>
    <w:rsid w:val="003B3E00"/>
    <w:rsid w:val="003F6828"/>
    <w:rsid w:val="00412B89"/>
    <w:rsid w:val="0048515C"/>
    <w:rsid w:val="00492B55"/>
    <w:rsid w:val="004A0A1A"/>
    <w:rsid w:val="004D1047"/>
    <w:rsid w:val="00535548"/>
    <w:rsid w:val="005874C7"/>
    <w:rsid w:val="005C749A"/>
    <w:rsid w:val="005D3AB9"/>
    <w:rsid w:val="005E50AC"/>
    <w:rsid w:val="006664B1"/>
    <w:rsid w:val="00686971"/>
    <w:rsid w:val="006D6089"/>
    <w:rsid w:val="00773C53"/>
    <w:rsid w:val="007907ED"/>
    <w:rsid w:val="007B6E4B"/>
    <w:rsid w:val="007C4C38"/>
    <w:rsid w:val="007C7494"/>
    <w:rsid w:val="007E0D59"/>
    <w:rsid w:val="007F3753"/>
    <w:rsid w:val="0081509E"/>
    <w:rsid w:val="00827CB4"/>
    <w:rsid w:val="00896A82"/>
    <w:rsid w:val="008C079E"/>
    <w:rsid w:val="008F0A6C"/>
    <w:rsid w:val="009308D0"/>
    <w:rsid w:val="0094113B"/>
    <w:rsid w:val="009875BC"/>
    <w:rsid w:val="009E36A6"/>
    <w:rsid w:val="009E771D"/>
    <w:rsid w:val="00A5530F"/>
    <w:rsid w:val="00AC018C"/>
    <w:rsid w:val="00AD7FAD"/>
    <w:rsid w:val="00AF449B"/>
    <w:rsid w:val="00B533AB"/>
    <w:rsid w:val="00B57D18"/>
    <w:rsid w:val="00BC19B4"/>
    <w:rsid w:val="00BC3031"/>
    <w:rsid w:val="00BD3668"/>
    <w:rsid w:val="00BD7D98"/>
    <w:rsid w:val="00C001F2"/>
    <w:rsid w:val="00C16DF8"/>
    <w:rsid w:val="00C25E7A"/>
    <w:rsid w:val="00C7052A"/>
    <w:rsid w:val="00C73427"/>
    <w:rsid w:val="00CB3ED2"/>
    <w:rsid w:val="00CE43B2"/>
    <w:rsid w:val="00D05B0C"/>
    <w:rsid w:val="00D44744"/>
    <w:rsid w:val="00D47261"/>
    <w:rsid w:val="00D86B34"/>
    <w:rsid w:val="00DD45FD"/>
    <w:rsid w:val="00DE3E43"/>
    <w:rsid w:val="00E028EE"/>
    <w:rsid w:val="00E057C3"/>
    <w:rsid w:val="00E41852"/>
    <w:rsid w:val="00E643F7"/>
    <w:rsid w:val="00F06A8F"/>
    <w:rsid w:val="00F21FF8"/>
    <w:rsid w:val="00F53A0B"/>
    <w:rsid w:val="00FD2865"/>
    <w:rsid w:val="00FE147D"/>
    <w:rsid w:val="01BB7833"/>
    <w:rsid w:val="01EA5B99"/>
    <w:rsid w:val="027F15F0"/>
    <w:rsid w:val="04021749"/>
    <w:rsid w:val="04700FE0"/>
    <w:rsid w:val="057F6DC9"/>
    <w:rsid w:val="06CC4290"/>
    <w:rsid w:val="07BB058C"/>
    <w:rsid w:val="09304FAA"/>
    <w:rsid w:val="093920B1"/>
    <w:rsid w:val="0AAE6186"/>
    <w:rsid w:val="0B093D05"/>
    <w:rsid w:val="0B3A2110"/>
    <w:rsid w:val="0CB8153E"/>
    <w:rsid w:val="0F20786F"/>
    <w:rsid w:val="0FC05E29"/>
    <w:rsid w:val="101C3CD5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F9F033C"/>
    <w:rsid w:val="21BE2E1C"/>
    <w:rsid w:val="228A7081"/>
    <w:rsid w:val="22F866E1"/>
    <w:rsid w:val="247C55AF"/>
    <w:rsid w:val="267F67D1"/>
    <w:rsid w:val="27CC77D3"/>
    <w:rsid w:val="2E6D7F83"/>
    <w:rsid w:val="2F7D0FB0"/>
    <w:rsid w:val="320F1351"/>
    <w:rsid w:val="336D2891"/>
    <w:rsid w:val="34CC52D7"/>
    <w:rsid w:val="36032F7B"/>
    <w:rsid w:val="36754EE7"/>
    <w:rsid w:val="368C19C0"/>
    <w:rsid w:val="37645C9B"/>
    <w:rsid w:val="3814321D"/>
    <w:rsid w:val="38736485"/>
    <w:rsid w:val="38C66F0D"/>
    <w:rsid w:val="38E250CA"/>
    <w:rsid w:val="3B070131"/>
    <w:rsid w:val="3CBE19AA"/>
    <w:rsid w:val="3E1440E6"/>
    <w:rsid w:val="3EAD3546"/>
    <w:rsid w:val="3ECE409C"/>
    <w:rsid w:val="41392946"/>
    <w:rsid w:val="442E1B0B"/>
    <w:rsid w:val="445A645C"/>
    <w:rsid w:val="489C27BC"/>
    <w:rsid w:val="4AA5064D"/>
    <w:rsid w:val="4DCC571D"/>
    <w:rsid w:val="4E923265"/>
    <w:rsid w:val="4EC217CD"/>
    <w:rsid w:val="50C07F8E"/>
    <w:rsid w:val="510D4856"/>
    <w:rsid w:val="5302488E"/>
    <w:rsid w:val="53861423"/>
    <w:rsid w:val="53AA5B67"/>
    <w:rsid w:val="548E7BE3"/>
    <w:rsid w:val="56F20776"/>
    <w:rsid w:val="597E42AD"/>
    <w:rsid w:val="5D945C70"/>
    <w:rsid w:val="64DF0C36"/>
    <w:rsid w:val="65654E6F"/>
    <w:rsid w:val="658B47A0"/>
    <w:rsid w:val="66726AD5"/>
    <w:rsid w:val="676E3E54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81B5A"/>
  <w15:docId w15:val="{8F1E3CC7-0A76-4C84-AA69-8A4ABE3F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styleId="a5">
    <w:name w:val="Hyperlink"/>
    <w:basedOn w:val="a0"/>
    <w:unhideWhenUsed/>
    <w:rsid w:val="002603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gram@istic.ac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306</Words>
  <Characters>1749</Characters>
  <Application>Microsoft Office Word</Application>
  <DocSecurity>0</DocSecurity>
  <Lines>14</Lines>
  <Paragraphs>4</Paragraphs>
  <ScaleCrop>false</ScaleCrop>
  <Company>CHINA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ZK Su</cp:lastModifiedBy>
  <cp:revision>61</cp:revision>
  <cp:lastPrinted>2024-04-07T07:17:00Z</cp:lastPrinted>
  <dcterms:created xsi:type="dcterms:W3CDTF">2024-03-14T02:22:00Z</dcterms:created>
  <dcterms:modified xsi:type="dcterms:W3CDTF">2024-08-08T10:20:00Z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24B35CFF112047BEA351D613654620DD_13</vt:lpwstr>
  </property>
</Properties>
</file>