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FCFD" w14:textId="77777777" w:rsidR="00A56531" w:rsidRDefault="00230173" w:rsidP="00230173">
      <w:pPr>
        <w:spacing w:line="360" w:lineRule="auto"/>
        <w:jc w:val="center"/>
        <w:rPr>
          <w:rFonts w:ascii="宋体" w:eastAsia="宋体" w:hAnsi="宋体"/>
          <w:b/>
          <w:bCs/>
          <w:sz w:val="28"/>
          <w:szCs w:val="28"/>
        </w:rPr>
      </w:pPr>
      <w:r w:rsidRPr="00230173">
        <w:rPr>
          <w:rFonts w:ascii="宋体" w:eastAsia="宋体" w:hAnsi="宋体"/>
          <w:b/>
          <w:bCs/>
          <w:sz w:val="28"/>
          <w:szCs w:val="28"/>
        </w:rPr>
        <w:t>2024年度国家自然科学基金委员会与贝尔蒙特论坛合作研究项目</w:t>
      </w:r>
    </w:p>
    <w:p w14:paraId="6A7723F3" w14:textId="43A43668" w:rsidR="00230173" w:rsidRPr="00230173" w:rsidRDefault="00230173" w:rsidP="00230173">
      <w:pPr>
        <w:spacing w:line="360" w:lineRule="auto"/>
        <w:jc w:val="center"/>
        <w:rPr>
          <w:rFonts w:ascii="宋体" w:eastAsia="宋体" w:hAnsi="宋体"/>
          <w:b/>
          <w:bCs/>
          <w:sz w:val="28"/>
          <w:szCs w:val="28"/>
        </w:rPr>
      </w:pPr>
      <w:r w:rsidRPr="00230173">
        <w:rPr>
          <w:rFonts w:ascii="宋体" w:eastAsia="宋体" w:hAnsi="宋体"/>
          <w:b/>
          <w:bCs/>
          <w:sz w:val="28"/>
          <w:szCs w:val="28"/>
        </w:rPr>
        <w:t>预申请指南</w:t>
      </w:r>
    </w:p>
    <w:p w14:paraId="7B0DBEE7"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根据国家自然科学基金委员会（</w:t>
      </w:r>
      <w:r w:rsidRPr="00230173">
        <w:rPr>
          <w:rFonts w:ascii="宋体" w:eastAsia="宋体" w:hAnsi="宋体"/>
          <w:sz w:val="24"/>
          <w:szCs w:val="24"/>
        </w:rPr>
        <w:t>NSFC）与美国国家科学基金会（NSF）、法国国家科研署（ANR）、瑞士国家科学基金会（SNSF）、挪威研究理事会(RCN)、日本科学技术振兴机构（JST）、印尼国家科研创新署（BRIN）、美洲全球变化研究所（IAI）、巴西圣保罗基金会（FAPESP）、肯尼亚国家研究基金会（NRF-Kenya）等18个科研资助机构和国际科学组织在贝尔蒙特论坛（Belmont Forum）框架下达成的协议，各方将共同资助各国科学家在热带森林生态环境与可持续发展领域开展合作研究。目前，项目预申请</w:t>
      </w:r>
      <w:r w:rsidRPr="00230173">
        <w:rPr>
          <w:rFonts w:ascii="宋体" w:eastAsia="宋体" w:hAnsi="宋体" w:hint="eastAsia"/>
          <w:sz w:val="24"/>
          <w:szCs w:val="24"/>
        </w:rPr>
        <w:t>工作已经启动，详见贝尔蒙特论坛发布的英文指南：</w:t>
      </w:r>
      <w:r w:rsidRPr="00230173">
        <w:rPr>
          <w:rFonts w:ascii="宋体" w:eastAsia="宋体" w:hAnsi="宋体"/>
          <w:sz w:val="24"/>
          <w:szCs w:val="24"/>
        </w:rPr>
        <w:t>https://belmontforum.org/cras#open.</w:t>
      </w:r>
    </w:p>
    <w:p w14:paraId="137FF863"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一、项目说明</w:t>
      </w:r>
    </w:p>
    <w:p w14:paraId="600E2F4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（一）资助方向。</w:t>
      </w:r>
    </w:p>
    <w:p w14:paraId="7D802399"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亚马逊热带雨林等热带森林地区是生物多样性的宝库，在维持全球碳循环、促进生物多样性和提供生态系统服务方面发挥着重要作用，然而气候变化、环境污染、森林砍伐、非法捕猎等挑战日益威胁着热带森林地区的生态平衡和居民生活，甚至对全人类共同健康和福祉造成负面影响。本项目旨在推动相关跨学科参与式研究，对热带森林地区的可持续发展提供科学支撑。</w:t>
      </w:r>
    </w:p>
    <w:p w14:paraId="0AFE3A2F"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申请书研究内容应包括以下至少两个研究方向：</w:t>
      </w:r>
    </w:p>
    <w:p w14:paraId="785F9DD9"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w:t>
      </w:r>
      <w:r w:rsidRPr="00230173">
        <w:rPr>
          <w:rFonts w:ascii="宋体" w:eastAsia="宋体" w:hAnsi="宋体"/>
          <w:sz w:val="24"/>
          <w:szCs w:val="24"/>
        </w:rPr>
        <w:t>1.针对热带森林地区的生态系统修复和可持续发展，探索通过应用先进信息系统、发挥原住民知识、促进生物经济、实施</w:t>
      </w:r>
      <w:proofErr w:type="gramStart"/>
      <w:r w:rsidRPr="00230173">
        <w:rPr>
          <w:rFonts w:ascii="宋体" w:eastAsia="宋体" w:hAnsi="宋体"/>
          <w:sz w:val="24"/>
          <w:szCs w:val="24"/>
        </w:rPr>
        <w:t>碳市场</w:t>
      </w:r>
      <w:proofErr w:type="gramEnd"/>
      <w:r w:rsidRPr="00230173">
        <w:rPr>
          <w:rFonts w:ascii="宋体" w:eastAsia="宋体" w:hAnsi="宋体"/>
          <w:sz w:val="24"/>
          <w:szCs w:val="24"/>
        </w:rPr>
        <w:t>交易和土地管理等扭转森林砍伐、土地退化进程，推动可持续发展；</w:t>
      </w:r>
    </w:p>
    <w:p w14:paraId="7828AE42"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w:t>
      </w:r>
      <w:r w:rsidRPr="00230173">
        <w:rPr>
          <w:rFonts w:ascii="宋体" w:eastAsia="宋体" w:hAnsi="宋体"/>
          <w:sz w:val="24"/>
          <w:szCs w:val="24"/>
        </w:rPr>
        <w:t>2.气候变化背景下热带森林生态系统结构、功能演变及其脆弱性、生物多样性及生态系统功能性缺失，自然灾害及环境污染防控，生态环境演变对人类健康的影响；</w:t>
      </w:r>
    </w:p>
    <w:p w14:paraId="0AF0C50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w:t>
      </w:r>
      <w:r w:rsidRPr="00230173">
        <w:rPr>
          <w:rFonts w:ascii="宋体" w:eastAsia="宋体" w:hAnsi="宋体"/>
          <w:sz w:val="24"/>
          <w:szCs w:val="24"/>
        </w:rPr>
        <w:t>3.通过全球伙伴关系和社会广泛参与，共同推动资源节约、环境友好、公平正义的环境治理与可持续发展。</w:t>
      </w:r>
    </w:p>
    <w:p w14:paraId="669EF7C1"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资助方向的详细说明请见英文指南。申请代码</w:t>
      </w:r>
      <w:r w:rsidRPr="00230173">
        <w:rPr>
          <w:rFonts w:ascii="宋体" w:eastAsia="宋体" w:hAnsi="宋体"/>
          <w:sz w:val="24"/>
          <w:szCs w:val="24"/>
        </w:rPr>
        <w:t>1请选择C、D或G下属申请代码。未按要求填写指定申请代码1的申请书将不予受理。</w:t>
      </w:r>
    </w:p>
    <w:p w14:paraId="65C6B6CD"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（二）资助规模。</w:t>
      </w:r>
    </w:p>
    <w:p w14:paraId="5B742248"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lastRenderedPageBreak/>
        <w:t xml:space="preserve">　　拟资助项目数量为</w:t>
      </w:r>
      <w:r w:rsidRPr="00230173">
        <w:rPr>
          <w:rFonts w:ascii="宋体" w:eastAsia="宋体" w:hAnsi="宋体"/>
          <w:sz w:val="24"/>
          <w:szCs w:val="24"/>
        </w:rPr>
        <w:t>3项左右。</w:t>
      </w:r>
    </w:p>
    <w:p w14:paraId="604F19C5"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（三）资助强度。</w:t>
      </w:r>
    </w:p>
    <w:p w14:paraId="70AE6E7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中方资助强度为不超过</w:t>
      </w:r>
      <w:r w:rsidRPr="00230173">
        <w:rPr>
          <w:rFonts w:ascii="宋体" w:eastAsia="宋体" w:hAnsi="宋体"/>
          <w:sz w:val="24"/>
          <w:szCs w:val="24"/>
        </w:rPr>
        <w:t>200万元/项（直接费用），包括研究经费和国际合作交流经费等。参与合作的各国科研资助机构将为本国科研人员提供相应的经费资助，各方资助强度见英文指南。</w:t>
      </w:r>
    </w:p>
    <w:p w14:paraId="71AAEF20"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（四）资助期限。</w:t>
      </w:r>
    </w:p>
    <w:p w14:paraId="5323EE2A"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资助期限为</w:t>
      </w:r>
      <w:r w:rsidRPr="00230173">
        <w:rPr>
          <w:rFonts w:ascii="宋体" w:eastAsia="宋体" w:hAnsi="宋体"/>
          <w:sz w:val="24"/>
          <w:szCs w:val="24"/>
        </w:rPr>
        <w:t>3年。</w:t>
      </w:r>
    </w:p>
    <w:p w14:paraId="299CB22D"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二、申请人条件</w:t>
      </w:r>
    </w:p>
    <w:p w14:paraId="0187B062"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根据《国家自然科学基金国际（地区）合作研究项目管理办法》，申请本项目须符合以下条件：</w:t>
      </w:r>
    </w:p>
    <w:p w14:paraId="35283833"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（一）中方申请人应具有高级专业技术职务（职称），作为项目负责人正在承担或承担过</w:t>
      </w:r>
      <w:r w:rsidRPr="00230173">
        <w:rPr>
          <w:rFonts w:ascii="宋体" w:eastAsia="宋体" w:hAnsi="宋体"/>
          <w:sz w:val="24"/>
          <w:szCs w:val="24"/>
        </w:rPr>
        <w:t>3年期及以上国家自然科学基金项目。</w:t>
      </w:r>
    </w:p>
    <w:p w14:paraId="2F4FA6CD"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（二）外方合作者应符合各国科研资助机构对本国申请人的资格要求。</w:t>
      </w:r>
    </w:p>
    <w:p w14:paraId="3B20F7B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（三）该项目应由来自</w:t>
      </w:r>
      <w:r w:rsidRPr="00230173">
        <w:rPr>
          <w:rFonts w:ascii="宋体" w:eastAsia="宋体" w:hAnsi="宋体"/>
          <w:sz w:val="24"/>
          <w:szCs w:val="24"/>
        </w:rPr>
        <w:t>3个或以上参与国的科研人员联合申请，联合申请团队应既包含自然科学研究人员，也包含社会科学研究人员和非学术伙伴，建议至少有1名来自热带森林所在国的合作者。</w:t>
      </w:r>
    </w:p>
    <w:p w14:paraId="1696CCE3"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（四）国内合作研究单位数量不得超过</w:t>
      </w:r>
      <w:r w:rsidRPr="00230173">
        <w:rPr>
          <w:rFonts w:ascii="宋体" w:eastAsia="宋体" w:hAnsi="宋体"/>
          <w:sz w:val="24"/>
          <w:szCs w:val="24"/>
        </w:rPr>
        <w:t>2个。</w:t>
      </w:r>
    </w:p>
    <w:p w14:paraId="338E6599"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（五）关于申请资格的详细说明请见《</w:t>
      </w:r>
      <w:r w:rsidRPr="00230173">
        <w:rPr>
          <w:rFonts w:ascii="宋体" w:eastAsia="宋体" w:hAnsi="宋体"/>
          <w:sz w:val="24"/>
          <w:szCs w:val="24"/>
        </w:rPr>
        <w:t>2024年度国家自然科学基金项目指南》。</w:t>
      </w:r>
    </w:p>
    <w:p w14:paraId="3AB4738C"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三、限</w:t>
      </w:r>
      <w:proofErr w:type="gramStart"/>
      <w:r w:rsidRPr="00230173">
        <w:rPr>
          <w:rFonts w:ascii="宋体" w:eastAsia="宋体" w:hAnsi="宋体" w:hint="eastAsia"/>
          <w:sz w:val="24"/>
          <w:szCs w:val="24"/>
        </w:rPr>
        <w:t>项申请</w:t>
      </w:r>
      <w:proofErr w:type="gramEnd"/>
      <w:r w:rsidRPr="00230173">
        <w:rPr>
          <w:rFonts w:ascii="宋体" w:eastAsia="宋体" w:hAnsi="宋体" w:hint="eastAsia"/>
          <w:sz w:val="24"/>
          <w:szCs w:val="24"/>
        </w:rPr>
        <w:t>规定</w:t>
      </w:r>
    </w:p>
    <w:p w14:paraId="1A2B6BF1"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国家自然科学基金国际（地区）合作研究项目包括组织间国际（地区）合作研究项目和重点国际（地区）合作研究项目。本项目属于组织间国际（地区）合作研究项目，申请人申请时须遵循以下限项规定：</w:t>
      </w:r>
    </w:p>
    <w:p w14:paraId="2D04EA44"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（一）申请人同年只能申请１项国际（地区）合作研究项目。</w:t>
      </w:r>
    </w:p>
    <w:p w14:paraId="68923C1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（二）正在承担国际（地区）合作研究项目的负责人，不得作为申请人申请本项目。</w:t>
      </w:r>
    </w:p>
    <w:p w14:paraId="480AB77A"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（三）作为申请人申请和作为负责人承担本项目，不计</w:t>
      </w:r>
      <w:proofErr w:type="gramStart"/>
      <w:r w:rsidRPr="00230173">
        <w:rPr>
          <w:rFonts w:ascii="宋体" w:eastAsia="宋体" w:hAnsi="宋体" w:hint="eastAsia"/>
          <w:sz w:val="24"/>
          <w:szCs w:val="24"/>
        </w:rPr>
        <w:t>入高级</w:t>
      </w:r>
      <w:proofErr w:type="gramEnd"/>
      <w:r w:rsidRPr="00230173">
        <w:rPr>
          <w:rFonts w:ascii="宋体" w:eastAsia="宋体" w:hAnsi="宋体" w:hint="eastAsia"/>
          <w:sz w:val="24"/>
          <w:szCs w:val="24"/>
        </w:rPr>
        <w:t>专业技术职务（职称）人员申请和承担项目总数限</w:t>
      </w:r>
      <w:r w:rsidRPr="00230173">
        <w:rPr>
          <w:rFonts w:ascii="宋体" w:eastAsia="宋体" w:hAnsi="宋体"/>
          <w:sz w:val="24"/>
          <w:szCs w:val="24"/>
        </w:rPr>
        <w:t>2项的范围。</w:t>
      </w:r>
    </w:p>
    <w:p w14:paraId="158E8F9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（四）《</w:t>
      </w:r>
      <w:r w:rsidRPr="00230173">
        <w:rPr>
          <w:rFonts w:ascii="宋体" w:eastAsia="宋体" w:hAnsi="宋体"/>
          <w:sz w:val="24"/>
          <w:szCs w:val="24"/>
        </w:rPr>
        <w:t>2024年度国家自然科学基金项目指南》中关于申请数量的其他限制。</w:t>
      </w:r>
    </w:p>
    <w:p w14:paraId="2BAD7C42"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lastRenderedPageBreak/>
        <w:t xml:space="preserve">　　四、申报说明</w:t>
      </w:r>
    </w:p>
    <w:p w14:paraId="36562790"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本项目包括预申请和正式申请两个环节，当前正在开展预申请的申报工作。</w:t>
      </w:r>
    </w:p>
    <w:p w14:paraId="7115F64D"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（一）预申请要求。</w:t>
      </w:r>
    </w:p>
    <w:p w14:paraId="21C05ED2"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联合申请团队应推举一名成员作为主申请人（</w:t>
      </w:r>
      <w:r w:rsidRPr="00230173">
        <w:rPr>
          <w:rFonts w:ascii="宋体" w:eastAsia="宋体" w:hAnsi="宋体"/>
          <w:sz w:val="24"/>
          <w:szCs w:val="24"/>
        </w:rPr>
        <w:t>Leading PI）负责与贝尔蒙特论坛秘书处的联络，并按照规定时间向贝尔蒙特论坛申报系统（https://bfgo.org）提交项目英文预申请书。</w:t>
      </w:r>
    </w:p>
    <w:p w14:paraId="3462EBB3"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中方申请人还应填写中文预申请简表（附件），在预申请截止时间前提交至自然科学基金委国际合作局亚非及国际组织处邮箱（</w:t>
      </w:r>
      <w:r w:rsidRPr="00230173">
        <w:rPr>
          <w:rFonts w:ascii="宋体" w:eastAsia="宋体" w:hAnsi="宋体"/>
          <w:sz w:val="24"/>
          <w:szCs w:val="24"/>
        </w:rPr>
        <w:t>ckc@nsfc.gov.cn）。</w:t>
      </w:r>
    </w:p>
    <w:p w14:paraId="565542D8"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预申请截止时间为：</w:t>
      </w:r>
      <w:r w:rsidRPr="00230173">
        <w:rPr>
          <w:rFonts w:ascii="宋体" w:eastAsia="宋体" w:hAnsi="宋体"/>
          <w:sz w:val="24"/>
          <w:szCs w:val="24"/>
        </w:rPr>
        <w:t>2024年11月13日，北京时间7:59。</w:t>
      </w:r>
    </w:p>
    <w:p w14:paraId="285B9F90"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（二）正式申请要求。</w:t>
      </w:r>
    </w:p>
    <w:p w14:paraId="07EAFA77"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通过预申请审查后，申请人须登录科学基金网络系统（</w:t>
      </w:r>
      <w:r w:rsidRPr="00230173">
        <w:rPr>
          <w:rFonts w:ascii="宋体" w:eastAsia="宋体" w:hAnsi="宋体"/>
          <w:sz w:val="24"/>
          <w:szCs w:val="24"/>
        </w:rPr>
        <w:t>http://grants.nsfc.gov.cn/），在线填报《国家自然科学基金国际（地区）合作研究项目申请书》（以下简称“中文申请书”）。申请人还应与外方合作者共同撰写英文申请书，上传添加至中文申请书的“附件”栏中一同提交，并由主申请人负责在正式申请截止时间前通过https://bfgo.org在线申报系统提交英文申请书。有关要求和截止时间将在正式申请启动前另行通知。</w:t>
      </w:r>
    </w:p>
    <w:p w14:paraId="3579E3AF"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五、项目联系人</w:t>
      </w:r>
    </w:p>
    <w:p w14:paraId="1C95C8B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国际合作局：张</w:t>
      </w:r>
      <w:proofErr w:type="gramStart"/>
      <w:r w:rsidRPr="00230173">
        <w:rPr>
          <w:rFonts w:ascii="宋体" w:eastAsia="宋体" w:hAnsi="宋体" w:hint="eastAsia"/>
          <w:sz w:val="24"/>
          <w:szCs w:val="24"/>
        </w:rPr>
        <w:t>一</w:t>
      </w:r>
      <w:proofErr w:type="gramEnd"/>
      <w:r w:rsidRPr="00230173">
        <w:rPr>
          <w:rFonts w:ascii="宋体" w:eastAsia="宋体" w:hAnsi="宋体" w:hint="eastAsia"/>
          <w:sz w:val="24"/>
          <w:szCs w:val="24"/>
        </w:rPr>
        <w:t>唯，张乐</w:t>
      </w:r>
    </w:p>
    <w:p w14:paraId="475154C2"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电话：</w:t>
      </w:r>
      <w:r w:rsidRPr="00230173">
        <w:rPr>
          <w:rFonts w:ascii="宋体" w:eastAsia="宋体" w:hAnsi="宋体"/>
          <w:sz w:val="24"/>
          <w:szCs w:val="24"/>
        </w:rPr>
        <w:t>+86-10-62327368，6232 8404</w:t>
      </w:r>
    </w:p>
    <w:p w14:paraId="68B91F68"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邮箱：</w:t>
      </w:r>
      <w:proofErr w:type="spellStart"/>
      <w:r w:rsidRPr="00230173">
        <w:rPr>
          <w:rFonts w:ascii="宋体" w:eastAsia="宋体" w:hAnsi="宋体"/>
          <w:sz w:val="24"/>
          <w:szCs w:val="24"/>
        </w:rPr>
        <w:t>zhangyw@nsfc.gov.c</w:t>
      </w:r>
      <w:proofErr w:type="spellEnd"/>
      <w:r w:rsidRPr="00230173">
        <w:rPr>
          <w:rFonts w:ascii="宋体" w:eastAsia="宋体" w:hAnsi="宋体"/>
          <w:sz w:val="24"/>
          <w:szCs w:val="24"/>
        </w:rPr>
        <w:t xml:space="preserve"> n, zhangle@nsfc.gov.cn</w:t>
      </w:r>
    </w:p>
    <w:p w14:paraId="34B07E1B"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信息系统技术支持（信息中心）：</w:t>
      </w:r>
      <w:r w:rsidRPr="00230173">
        <w:rPr>
          <w:rFonts w:ascii="宋体" w:eastAsia="宋体" w:hAnsi="宋体"/>
          <w:sz w:val="24"/>
          <w:szCs w:val="24"/>
        </w:rPr>
        <w:t>+86-10-62317474</w:t>
      </w:r>
    </w:p>
    <w:p w14:paraId="1D89EBE1"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国际科研资助部：谭雨青</w:t>
      </w:r>
    </w:p>
    <w:p w14:paraId="398ADB69"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电话：</w:t>
      </w:r>
      <w:r w:rsidRPr="00230173">
        <w:rPr>
          <w:rFonts w:ascii="宋体" w:eastAsia="宋体" w:hAnsi="宋体"/>
          <w:sz w:val="24"/>
          <w:szCs w:val="24"/>
        </w:rPr>
        <w:t>010-6232 5430</w:t>
      </w:r>
    </w:p>
    <w:p w14:paraId="4699098D"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邮箱：</w:t>
      </w:r>
      <w:r w:rsidRPr="00230173">
        <w:rPr>
          <w:rFonts w:ascii="宋体" w:eastAsia="宋体" w:hAnsi="宋体"/>
          <w:sz w:val="24"/>
          <w:szCs w:val="24"/>
        </w:rPr>
        <w:t>ytan@nsfc.gov.cn</w:t>
      </w:r>
    </w:p>
    <w:p w14:paraId="219081D5" w14:textId="77777777" w:rsidR="00230173" w:rsidRPr="00230173" w:rsidRDefault="00230173" w:rsidP="00230173">
      <w:pPr>
        <w:spacing w:line="360" w:lineRule="auto"/>
        <w:rPr>
          <w:rFonts w:ascii="宋体" w:eastAsia="宋体" w:hAnsi="宋体"/>
          <w:sz w:val="24"/>
          <w:szCs w:val="24"/>
        </w:rPr>
      </w:pPr>
    </w:p>
    <w:p w14:paraId="3FD19255" w14:textId="77777777" w:rsidR="00230173" w:rsidRPr="00230173" w:rsidRDefault="00230173" w:rsidP="00230173">
      <w:pPr>
        <w:spacing w:line="360" w:lineRule="auto"/>
        <w:rPr>
          <w:rFonts w:ascii="宋体" w:eastAsia="宋体" w:hAnsi="宋体"/>
          <w:sz w:val="24"/>
          <w:szCs w:val="24"/>
        </w:rPr>
      </w:pPr>
      <w:r w:rsidRPr="00230173">
        <w:rPr>
          <w:rFonts w:ascii="宋体" w:eastAsia="宋体" w:hAnsi="宋体" w:hint="eastAsia"/>
          <w:sz w:val="24"/>
          <w:szCs w:val="24"/>
        </w:rPr>
        <w:t xml:space="preserve">　　附件：中文预申请简表</w:t>
      </w:r>
    </w:p>
    <w:p w14:paraId="65E7AB6E" w14:textId="77777777" w:rsidR="00230173" w:rsidRPr="00230173" w:rsidRDefault="00230173" w:rsidP="00230173">
      <w:pPr>
        <w:spacing w:line="360" w:lineRule="auto"/>
        <w:rPr>
          <w:rFonts w:ascii="宋体" w:eastAsia="宋体" w:hAnsi="宋体"/>
          <w:sz w:val="24"/>
          <w:szCs w:val="24"/>
        </w:rPr>
      </w:pPr>
    </w:p>
    <w:p w14:paraId="74F6BBB4" w14:textId="77777777" w:rsidR="00230173" w:rsidRPr="00230173" w:rsidRDefault="00230173" w:rsidP="00230173">
      <w:pPr>
        <w:spacing w:line="360" w:lineRule="auto"/>
        <w:jc w:val="right"/>
        <w:rPr>
          <w:rFonts w:ascii="宋体" w:eastAsia="宋体" w:hAnsi="宋体"/>
          <w:sz w:val="24"/>
          <w:szCs w:val="24"/>
        </w:rPr>
      </w:pPr>
      <w:r w:rsidRPr="00230173">
        <w:rPr>
          <w:rFonts w:ascii="宋体" w:eastAsia="宋体" w:hAnsi="宋体" w:hint="eastAsia"/>
          <w:sz w:val="24"/>
          <w:szCs w:val="24"/>
        </w:rPr>
        <w:t>国家自然科学基金委员会</w:t>
      </w:r>
    </w:p>
    <w:p w14:paraId="6AF0DAC1" w14:textId="77777777" w:rsidR="00230173" w:rsidRPr="00230173" w:rsidRDefault="00230173" w:rsidP="00230173">
      <w:pPr>
        <w:spacing w:line="360" w:lineRule="auto"/>
        <w:jc w:val="right"/>
        <w:rPr>
          <w:rFonts w:ascii="宋体" w:eastAsia="宋体" w:hAnsi="宋体"/>
          <w:sz w:val="24"/>
          <w:szCs w:val="24"/>
        </w:rPr>
      </w:pPr>
      <w:r w:rsidRPr="00230173">
        <w:rPr>
          <w:rFonts w:ascii="宋体" w:eastAsia="宋体" w:hAnsi="宋体" w:hint="eastAsia"/>
          <w:sz w:val="24"/>
          <w:szCs w:val="24"/>
        </w:rPr>
        <w:t xml:space="preserve">　　国际合作局</w:t>
      </w:r>
      <w:r w:rsidRPr="00230173">
        <w:rPr>
          <w:rFonts w:ascii="宋体" w:eastAsia="宋体" w:hAnsi="宋体"/>
          <w:sz w:val="24"/>
          <w:szCs w:val="24"/>
        </w:rPr>
        <w:t xml:space="preserve"> 国际科研资助部</w:t>
      </w:r>
    </w:p>
    <w:p w14:paraId="0FF9DBAE" w14:textId="207CFA58" w:rsidR="00BB131C" w:rsidRPr="00230173" w:rsidRDefault="00230173" w:rsidP="00230173">
      <w:pPr>
        <w:spacing w:line="360" w:lineRule="auto"/>
        <w:jc w:val="right"/>
        <w:rPr>
          <w:rFonts w:ascii="宋体" w:eastAsia="宋体" w:hAnsi="宋体"/>
          <w:sz w:val="24"/>
          <w:szCs w:val="24"/>
        </w:rPr>
      </w:pPr>
      <w:r w:rsidRPr="00230173">
        <w:rPr>
          <w:rFonts w:ascii="宋体" w:eastAsia="宋体" w:hAnsi="宋体"/>
          <w:sz w:val="24"/>
          <w:szCs w:val="24"/>
        </w:rPr>
        <w:lastRenderedPageBreak/>
        <w:t xml:space="preserve">2024年8月14日　</w:t>
      </w:r>
    </w:p>
    <w:sectPr w:rsidR="00BB131C" w:rsidRPr="00230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A5"/>
    <w:rsid w:val="00230173"/>
    <w:rsid w:val="006C1EA5"/>
    <w:rsid w:val="00A56531"/>
    <w:rsid w:val="00BB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6A48"/>
  <w15:chartTrackingRefBased/>
  <w15:docId w15:val="{2866FBAB-66B7-4D4D-BD83-9979F41B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964">
      <w:bodyDiv w:val="1"/>
      <w:marLeft w:val="0"/>
      <w:marRight w:val="0"/>
      <w:marTop w:val="0"/>
      <w:marBottom w:val="0"/>
      <w:divBdr>
        <w:top w:val="none" w:sz="0" w:space="0" w:color="auto"/>
        <w:left w:val="none" w:sz="0" w:space="0" w:color="auto"/>
        <w:bottom w:val="none" w:sz="0" w:space="0" w:color="auto"/>
        <w:right w:val="none" w:sz="0" w:space="0" w:color="auto"/>
      </w:divBdr>
      <w:divsChild>
        <w:div w:id="169557577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2024-08-20T08:10:00Z</dcterms:created>
  <dcterms:modified xsi:type="dcterms:W3CDTF">2024-08-20T08:15:00Z</dcterms:modified>
</cp:coreProperties>
</file>