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D7" w:rsidRPr="008944D7" w:rsidRDefault="008944D7" w:rsidP="008944D7">
      <w:pPr>
        <w:widowControl/>
        <w:spacing w:line="360" w:lineRule="auto"/>
        <w:jc w:val="center"/>
        <w:outlineLvl w:val="0"/>
        <w:rPr>
          <w:rFonts w:ascii="宋体" w:eastAsia="宋体" w:hAnsi="宋体" w:cs="宋体" w:hint="eastAsia"/>
          <w:b/>
          <w:kern w:val="36"/>
          <w:szCs w:val="21"/>
        </w:rPr>
      </w:pPr>
      <w:r w:rsidRPr="008944D7">
        <w:rPr>
          <w:rFonts w:ascii="宋体" w:eastAsia="宋体" w:hAnsi="宋体" w:cs="宋体" w:hint="eastAsia"/>
          <w:b/>
          <w:kern w:val="36"/>
          <w:szCs w:val="21"/>
        </w:rPr>
        <w:t>国家自然科学基金委员会关于公开招聘流动编制工作人员的启事</w:t>
      </w:r>
    </w:p>
    <w:p w:rsidR="008944D7" w:rsidRDefault="008944D7" w:rsidP="008944D7">
      <w:pPr>
        <w:widowControl/>
        <w:spacing w:line="360" w:lineRule="auto"/>
        <w:outlineLvl w:val="0"/>
        <w:rPr>
          <w:rFonts w:ascii="宋体" w:eastAsia="宋体" w:hAnsi="宋体" w:cs="宋体" w:hint="eastAsia"/>
          <w:kern w:val="36"/>
          <w:szCs w:val="21"/>
        </w:rPr>
      </w:pPr>
      <w:r>
        <w:rPr>
          <w:rFonts w:ascii="宋体" w:eastAsia="宋体" w:hAnsi="宋体" w:cs="宋体" w:hint="eastAsia"/>
          <w:kern w:val="36"/>
          <w:szCs w:val="21"/>
        </w:rPr>
        <w:t>各单位：</w:t>
      </w:r>
    </w:p>
    <w:tbl>
      <w:tblPr>
        <w:tblW w:w="5000" w:type="pct"/>
        <w:tblCellSpacing w:w="0" w:type="dxa"/>
        <w:tblCellMar>
          <w:left w:w="0" w:type="dxa"/>
          <w:right w:w="0" w:type="dxa"/>
        </w:tblCellMar>
        <w:tblLook w:val="04A0"/>
      </w:tblPr>
      <w:tblGrid>
        <w:gridCol w:w="8306"/>
      </w:tblGrid>
      <w:tr w:rsidR="008944D7" w:rsidRPr="008944D7" w:rsidTr="008944D7">
        <w:trPr>
          <w:tblCellSpacing w:w="0" w:type="dxa"/>
        </w:trPr>
        <w:tc>
          <w:tcPr>
            <w:tcW w:w="0" w:type="auto"/>
            <w:vAlign w:val="center"/>
            <w:hideMark/>
          </w:tcPr>
          <w:p w:rsidR="008944D7" w:rsidRPr="008944D7" w:rsidRDefault="008944D7" w:rsidP="008944D7">
            <w:pPr>
              <w:widowControl/>
              <w:spacing w:line="360" w:lineRule="auto"/>
              <w:jc w:val="center"/>
              <w:rPr>
                <w:rFonts w:ascii="宋体" w:eastAsia="宋体" w:hAnsi="宋体" w:cs="宋体"/>
                <w:kern w:val="0"/>
                <w:szCs w:val="21"/>
              </w:rPr>
            </w:pPr>
          </w:p>
        </w:tc>
      </w:tr>
    </w:tbl>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根据工作需要，</w:t>
      </w:r>
      <w:r>
        <w:rPr>
          <w:rFonts w:ascii="宋体" w:eastAsia="宋体" w:hAnsi="宋体" w:cs="宋体" w:hint="eastAsia"/>
          <w:kern w:val="0"/>
          <w:szCs w:val="21"/>
        </w:rPr>
        <w:t>国家自然科学基金委现在</w:t>
      </w:r>
      <w:r w:rsidRPr="008944D7">
        <w:rPr>
          <w:rFonts w:ascii="宋体" w:eastAsia="宋体" w:hAnsi="宋体" w:cs="宋体" w:hint="eastAsia"/>
          <w:kern w:val="0"/>
          <w:szCs w:val="21"/>
        </w:rPr>
        <w:t>全国范围内公开招聘49名流动编制工作人员。</w:t>
      </w:r>
      <w:r>
        <w:rPr>
          <w:rFonts w:ascii="宋体" w:eastAsia="宋体" w:hAnsi="宋体" w:cs="宋体" w:hint="eastAsia"/>
          <w:kern w:val="0"/>
          <w:szCs w:val="21"/>
        </w:rPr>
        <w:t>岗位如下：</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一、招聘岗位与岗位职责：</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（一）流动编制业务主管（10名）：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 办公室（信息中心）流动编制业务主管3名；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 财务局局</w:t>
      </w:r>
      <w:proofErr w:type="gramStart"/>
      <w:r w:rsidRPr="008944D7">
        <w:rPr>
          <w:rFonts w:ascii="宋体" w:eastAsia="宋体" w:hAnsi="宋体" w:cs="宋体" w:hint="eastAsia"/>
          <w:kern w:val="0"/>
          <w:szCs w:val="21"/>
        </w:rPr>
        <w:t>秘</w:t>
      </w:r>
      <w:proofErr w:type="gramEnd"/>
      <w:r w:rsidRPr="008944D7">
        <w:rPr>
          <w:rFonts w:ascii="宋体" w:eastAsia="宋体" w:hAnsi="宋体" w:cs="宋体" w:hint="eastAsia"/>
          <w:kern w:val="0"/>
          <w:szCs w:val="21"/>
        </w:rPr>
        <w:t>流动编制业务主管1名；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 财务局预算处流动编制业务主管1名；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4. 国际合作局外事计划处流动编制业务主管1名;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5. 国际</w:t>
      </w:r>
      <w:proofErr w:type="gramStart"/>
      <w:r w:rsidRPr="008944D7">
        <w:rPr>
          <w:rFonts w:ascii="宋体" w:eastAsia="宋体" w:hAnsi="宋体" w:cs="宋体" w:hint="eastAsia"/>
          <w:kern w:val="0"/>
          <w:szCs w:val="21"/>
        </w:rPr>
        <w:t>合作局亚非</w:t>
      </w:r>
      <w:proofErr w:type="gramEnd"/>
      <w:r w:rsidRPr="008944D7">
        <w:rPr>
          <w:rFonts w:ascii="宋体" w:eastAsia="宋体" w:hAnsi="宋体" w:cs="宋体" w:hint="eastAsia"/>
          <w:kern w:val="0"/>
          <w:szCs w:val="21"/>
        </w:rPr>
        <w:t>及国际组织处流动编制业务主管1名；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6. </w:t>
      </w:r>
      <w:proofErr w:type="gramStart"/>
      <w:r w:rsidRPr="008944D7">
        <w:rPr>
          <w:rFonts w:ascii="宋体" w:eastAsia="宋体" w:hAnsi="宋体" w:cs="宋体" w:hint="eastAsia"/>
          <w:kern w:val="0"/>
          <w:szCs w:val="21"/>
        </w:rPr>
        <w:t>人事局局秘流动</w:t>
      </w:r>
      <w:proofErr w:type="gramEnd"/>
      <w:r w:rsidRPr="008944D7">
        <w:rPr>
          <w:rFonts w:ascii="宋体" w:eastAsia="宋体" w:hAnsi="宋体" w:cs="宋体" w:hint="eastAsia"/>
          <w:kern w:val="0"/>
          <w:szCs w:val="21"/>
        </w:rPr>
        <w:t>编制业务主管1-2名；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7. 科研诚信建设办公室监督处流动编制业务主管2名;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岗位职责：</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 参与政策调研，协助处长拟订、修改有关规章制度和管理办法；</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 承担有关业务工作的组织实施与沟通协调等工作；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 承担文字起草、信息咨询等日常事务性、服务性工作；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4. 领导交办的其他工作。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（二）流动编制项目主任（39名）：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 数学物理科学部力学科学处动力学与控制流动编制项目主任1名; </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 数学物理科学部天文科学处基本天文与技术方法流动编制项目主任1名；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 数学物理科学部物理科学一处凝聚态物理（电子态）流动编制项目主任1名；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4. 数学物理科学部物理科学一处光物理流动编制项目主任1名；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5. 数学物理科学部物理科学二处核物理与核技术流动编制项目主任1名；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6. 数学物理科学部物理科学二处理论物理流动编制项目主任1名；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7.  化学科学部化学科学一处分析化学流动编制项目主任1名；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8. 化学科学部化学科学二处有机化学流动编制项目主任1名；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9.化学科学部化学科学三处催化化学流动编制项目主任1名；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10.化学科学部化学科学四处高分子科学流动编制项目主任1名；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11.化学科学部化学科学四处环境化学流动编制项目主任1名；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lastRenderedPageBreak/>
        <w:t xml:space="preserve">　　12.生命科学部生命科学三处生物化学流动编制项目主任1名；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13.生命科学部生命科学五处细胞生物学/生殖与发育生物学流动项目主任1名；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14.生命科学部生命科学八处兽医学流动项目主任1名；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15.地球科学部地球科学一处土壤学流动编制项目主任1名；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16.地球科学部地球科学一处遥感与地理信息系统流动编制项目主任1名；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17.地球科学部地球科学二处环境地球化学流动编制项目主任1名；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18.工程与材料科学部材料科学一处金属功能材料流动编制项目主任1名；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19.工程与材料科学部工程科学一处石油工程流动编制项目主任1名；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20.工程与材料科学部工程科学二处机械设计流动编制项目主任1名；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21.工程与材料科学部工程科学二处机械加工/成形流动编制项目主任1名；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22.信息科学部综合与战略规划处流动编制项目主任1名；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23.信息科学部信息科学一处通信与信息系统流动编制项目主任1名；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24.信息科学部信息科学一处信息获取与处理流动编制项目主任1名；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25.信息科学部信息科学二处计算机应用流动编制项目主任1名；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26.信息科学部信息科学四处半导体科学流动编制项目主任1名；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27.管理科学部管理科学一处运筹与管理流动编制项目主任1名；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28.医学科学部医学科学一处呼吸/循环科学流动编制项目主任2名；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29.医学科学部医学科学二处消化/泌尿/内分泌/眼科/耳鼻喉科学流动编制项目主任2名；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30.医学科学部医学科学三处神经病学流动编制项目主任1名；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31.医学科学部医学科学六处创伤/烧伤/整形/急重症科学流动编制项目主任1名；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32.医学科学部医学科学七处肿瘤科学流动编制项目主任3名；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33.医学科学部医学科学八处预防医学流动编制项目主任1名；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34.医学科学部医学科学九处药物学流动编制项目主任1名；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35.医学科学部医学科学十处中医学流动编制项目主任1名。</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岗位职责:</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1.承担所负责领域自然科学基金项目的初步审查、组织评审、监督实施、成果管理等工作；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2.组织拟订所负责领域的优先资助领域、学科发展战略和年度基金项目指南等；</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3.领导交办的其他工作。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lastRenderedPageBreak/>
        <w:t xml:space="preserve">　　</w:t>
      </w:r>
      <w:r w:rsidRPr="008944D7">
        <w:rPr>
          <w:rFonts w:ascii="宋体" w:eastAsia="宋体" w:hAnsi="宋体" w:cs="宋体" w:hint="eastAsia"/>
          <w:b/>
          <w:bCs/>
          <w:kern w:val="0"/>
          <w:szCs w:val="21"/>
        </w:rPr>
        <w:t>二、选聘条件:</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（一）作风正派，廉洁公正，能够热心服务科学基金事业，其中，人事局岗位要求为中共党员；</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（二）具有相关专业高级专业技术职务，其中，科学</w:t>
      </w:r>
      <w:proofErr w:type="gramStart"/>
      <w:r w:rsidRPr="008944D7">
        <w:rPr>
          <w:rFonts w:ascii="宋体" w:eastAsia="宋体" w:hAnsi="宋体" w:cs="宋体" w:hint="eastAsia"/>
          <w:kern w:val="0"/>
          <w:szCs w:val="21"/>
        </w:rPr>
        <w:t>部岗位</w:t>
      </w:r>
      <w:proofErr w:type="gramEnd"/>
      <w:r w:rsidRPr="008944D7">
        <w:rPr>
          <w:rFonts w:ascii="宋体" w:eastAsia="宋体" w:hAnsi="宋体" w:cs="宋体" w:hint="eastAsia"/>
          <w:kern w:val="0"/>
          <w:szCs w:val="21"/>
        </w:rPr>
        <w:t>要求副高级专业技术职务一般任职3年以上；财务局岗位可放宽至中级专业技术职务满3年或具有相应管理工作经历；</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（三）具有招聘岗位相关领域扎实的专业基础知识与工作背景，科学处流动编制项目主任岗位应聘人选还应熟悉本领域国际前沿与发展趋势，具有较强的学术敏感性和学术判断力； </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（四）有较强的组织协调能力和良好的团队协作精神；</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（五）能够保证聘用期间全时、全职在我委工作；</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（六）身体健康，年龄不超过55周岁。</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有下列两种情况之一的，不得报名应聘：</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（一）与自然科学基金委及其直属单位工作人员有夫妻关系、直系血亲关系、三代以内旁系血亲或者近姻亲关系的；</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（二）曾担任过流动编制工作人员但离任不满2年的。 </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三、聘用期限和待遇</w:t>
      </w:r>
      <w:r w:rsidRPr="008944D7">
        <w:rPr>
          <w:rFonts w:ascii="宋体" w:eastAsia="宋体" w:hAnsi="宋体" w:cs="宋体" w:hint="eastAsia"/>
          <w:kern w:val="0"/>
          <w:szCs w:val="21"/>
        </w:rPr>
        <w:t>：</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（一）聘期一般为2年（含试用期2个月）。流动编制工作人员一经聘用，由我委人事局与本人及其所在单位人事（组织）部门协商，三方签订聘用协议。</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（二）有关待遇：</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1.流动编制工作人员的工资福利仍由原单位发给，聘用期间在我</w:t>
      </w:r>
      <w:proofErr w:type="gramStart"/>
      <w:r w:rsidRPr="008944D7">
        <w:rPr>
          <w:rFonts w:ascii="宋体" w:eastAsia="宋体" w:hAnsi="宋体" w:cs="宋体" w:hint="eastAsia"/>
          <w:kern w:val="0"/>
          <w:szCs w:val="21"/>
        </w:rPr>
        <w:t>委享受</w:t>
      </w:r>
      <w:proofErr w:type="gramEnd"/>
      <w:r w:rsidRPr="008944D7">
        <w:rPr>
          <w:rFonts w:ascii="宋体" w:eastAsia="宋体" w:hAnsi="宋体" w:cs="宋体" w:hint="eastAsia"/>
          <w:kern w:val="0"/>
          <w:szCs w:val="21"/>
        </w:rPr>
        <w:t>流动编制工作人员岗位津贴（2000元/月，含税）；</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2.享受自然科学基金委正式工作人员同等的因公出差（出国）、参加各种学术研讨与交流活动、有关培训、国家规定的年休假、探亲假、产假、婚丧假、办公条件保障以及有关福利待遇。</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四、重要说明:</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（一）要详细了解</w:t>
      </w:r>
      <w:r>
        <w:rPr>
          <w:rFonts w:ascii="宋体" w:eastAsia="宋体" w:hAnsi="宋体" w:cs="宋体" w:hint="eastAsia"/>
          <w:kern w:val="0"/>
          <w:szCs w:val="21"/>
        </w:rPr>
        <w:t>基金委</w:t>
      </w:r>
      <w:r w:rsidRPr="008944D7">
        <w:rPr>
          <w:rFonts w:ascii="宋体" w:eastAsia="宋体" w:hAnsi="宋体" w:cs="宋体" w:hint="eastAsia"/>
          <w:kern w:val="0"/>
          <w:szCs w:val="21"/>
        </w:rPr>
        <w:t>组织机构、工作职责等有关情况，</w:t>
      </w:r>
      <w:proofErr w:type="gramStart"/>
      <w:r w:rsidRPr="008944D7">
        <w:rPr>
          <w:rFonts w:ascii="宋体" w:eastAsia="宋体" w:hAnsi="宋体" w:cs="宋体" w:hint="eastAsia"/>
          <w:kern w:val="0"/>
          <w:szCs w:val="21"/>
        </w:rPr>
        <w:t>请访问</w:t>
      </w:r>
      <w:proofErr w:type="gramEnd"/>
      <w:r>
        <w:rPr>
          <w:rFonts w:ascii="宋体" w:eastAsia="宋体" w:hAnsi="宋体" w:cs="宋体" w:hint="eastAsia"/>
          <w:kern w:val="0"/>
          <w:szCs w:val="21"/>
        </w:rPr>
        <w:t>基金委</w:t>
      </w:r>
      <w:r w:rsidRPr="008944D7">
        <w:rPr>
          <w:rFonts w:ascii="宋体" w:eastAsia="宋体" w:hAnsi="宋体" w:cs="宋体" w:hint="eastAsia"/>
          <w:kern w:val="0"/>
          <w:szCs w:val="21"/>
        </w:rPr>
        <w:t>网站http://www.nsfc.gov.cn查询；</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（二）担任流动编制工作人员期间，不得申请或参与申请各类国家自然科学基金项目；</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（三）由于</w:t>
      </w:r>
      <w:r>
        <w:rPr>
          <w:rFonts w:ascii="宋体" w:eastAsia="宋体" w:hAnsi="宋体" w:cs="宋体" w:hint="eastAsia"/>
          <w:kern w:val="0"/>
          <w:szCs w:val="21"/>
        </w:rPr>
        <w:t>基金委</w:t>
      </w:r>
      <w:r w:rsidRPr="008944D7">
        <w:rPr>
          <w:rFonts w:ascii="宋体" w:eastAsia="宋体" w:hAnsi="宋体" w:cs="宋体" w:hint="eastAsia"/>
          <w:kern w:val="0"/>
          <w:szCs w:val="21"/>
        </w:rPr>
        <w:t>条件有限，京外聘用者请自行解决住房、交通等问题；</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（四）本岗位不招收应届毕业生（含硕士、博士）和博士后。</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五、报名方式：</w:t>
      </w:r>
    </w:p>
    <w:p w:rsidR="008944D7" w:rsidRPr="008944D7" w:rsidRDefault="008944D7" w:rsidP="008944D7">
      <w:pPr>
        <w:widowControl/>
        <w:spacing w:line="360" w:lineRule="auto"/>
        <w:ind w:firstLine="420"/>
        <w:rPr>
          <w:rFonts w:ascii="宋体" w:eastAsia="宋体" w:hAnsi="宋体" w:cs="宋体" w:hint="eastAsia"/>
          <w:b/>
          <w:color w:val="FF0000"/>
          <w:kern w:val="0"/>
          <w:szCs w:val="21"/>
        </w:rPr>
      </w:pPr>
      <w:r w:rsidRPr="008944D7">
        <w:rPr>
          <w:rFonts w:ascii="宋体" w:eastAsia="宋体" w:hAnsi="宋体" w:cs="宋体" w:hint="eastAsia"/>
          <w:kern w:val="0"/>
          <w:szCs w:val="21"/>
        </w:rPr>
        <w:lastRenderedPageBreak/>
        <w:t>欢迎广大科技工作者积极报名应聘，有关单位也可以组织名义向我委推荐人选。</w:t>
      </w:r>
      <w:proofErr w:type="gramStart"/>
      <w:r w:rsidRPr="008944D7">
        <w:rPr>
          <w:rFonts w:ascii="宋体" w:eastAsia="宋体" w:hAnsi="宋体" w:cs="宋体" w:hint="eastAsia"/>
          <w:kern w:val="0"/>
          <w:szCs w:val="21"/>
        </w:rPr>
        <w:t>报名请</w:t>
      </w:r>
      <w:proofErr w:type="gramEnd"/>
      <w:r w:rsidRPr="008944D7">
        <w:rPr>
          <w:rFonts w:ascii="宋体" w:eastAsia="宋体" w:hAnsi="宋体" w:cs="宋体" w:hint="eastAsia"/>
          <w:kern w:val="0"/>
          <w:szCs w:val="21"/>
        </w:rPr>
        <w:t>通过公开招聘系统进行注册并在线填写《国家自然科学基金委员会流动编制工作人员申请表》（网址：http://hr.nsfc.gov.cn），</w:t>
      </w:r>
      <w:r w:rsidRPr="008944D7">
        <w:rPr>
          <w:rFonts w:ascii="宋体" w:eastAsia="宋体" w:hAnsi="宋体" w:cs="宋体" w:hint="eastAsia"/>
          <w:b/>
          <w:color w:val="FF0000"/>
          <w:kern w:val="0"/>
          <w:szCs w:val="21"/>
        </w:rPr>
        <w:t>申请表请于9月26日报送</w:t>
      </w:r>
      <w:proofErr w:type="gramStart"/>
      <w:r w:rsidRPr="008944D7">
        <w:rPr>
          <w:rFonts w:ascii="宋体" w:eastAsia="宋体" w:hAnsi="宋体" w:cs="宋体" w:hint="eastAsia"/>
          <w:b/>
          <w:color w:val="FF0000"/>
          <w:kern w:val="0"/>
          <w:szCs w:val="21"/>
        </w:rPr>
        <w:t>至校科技</w:t>
      </w:r>
      <w:proofErr w:type="gramEnd"/>
      <w:r w:rsidRPr="008944D7">
        <w:rPr>
          <w:rFonts w:ascii="宋体" w:eastAsia="宋体" w:hAnsi="宋体" w:cs="宋体" w:hint="eastAsia"/>
          <w:b/>
          <w:color w:val="FF0000"/>
          <w:kern w:val="0"/>
          <w:szCs w:val="21"/>
        </w:rPr>
        <w:t>部基础研究办，</w:t>
      </w:r>
      <w:proofErr w:type="gramStart"/>
      <w:r w:rsidRPr="008944D7">
        <w:rPr>
          <w:rFonts w:ascii="宋体" w:eastAsia="宋体" w:hAnsi="宋体" w:cs="宋体" w:hint="eastAsia"/>
          <w:b/>
          <w:color w:val="FF0000"/>
          <w:kern w:val="0"/>
          <w:szCs w:val="21"/>
        </w:rPr>
        <w:t>校科技</w:t>
      </w:r>
      <w:proofErr w:type="gramEnd"/>
      <w:r w:rsidRPr="008944D7">
        <w:rPr>
          <w:rFonts w:ascii="宋体" w:eastAsia="宋体" w:hAnsi="宋体" w:cs="宋体" w:hint="eastAsia"/>
          <w:b/>
          <w:color w:val="FF0000"/>
          <w:kern w:val="0"/>
          <w:szCs w:val="21"/>
        </w:rPr>
        <w:t>部审核并加盖公章并直接报送至基金委。</w:t>
      </w:r>
    </w:p>
    <w:p w:rsidR="008944D7" w:rsidRDefault="008944D7" w:rsidP="008944D7">
      <w:pPr>
        <w:widowControl/>
        <w:spacing w:line="360" w:lineRule="auto"/>
        <w:ind w:firstLine="405"/>
        <w:rPr>
          <w:rFonts w:ascii="宋体" w:eastAsia="宋体" w:hAnsi="宋体" w:cs="宋体" w:hint="eastAsia"/>
          <w:kern w:val="0"/>
          <w:szCs w:val="21"/>
        </w:rPr>
      </w:pPr>
      <w:proofErr w:type="gramStart"/>
      <w:r>
        <w:rPr>
          <w:rFonts w:ascii="宋体" w:eastAsia="宋体" w:hAnsi="宋体" w:cs="宋体" w:hint="eastAsia"/>
          <w:kern w:val="0"/>
          <w:szCs w:val="21"/>
        </w:rPr>
        <w:t>校科技</w:t>
      </w:r>
      <w:proofErr w:type="gramEnd"/>
      <w:r>
        <w:rPr>
          <w:rFonts w:ascii="宋体" w:eastAsia="宋体" w:hAnsi="宋体" w:cs="宋体" w:hint="eastAsia"/>
          <w:kern w:val="0"/>
          <w:szCs w:val="21"/>
        </w:rPr>
        <w:t>部联系人：韩薇；联系电话：025-84892758</w:t>
      </w:r>
    </w:p>
    <w:p w:rsidR="008944D7" w:rsidRDefault="008944D7" w:rsidP="008944D7">
      <w:pPr>
        <w:widowControl/>
        <w:spacing w:line="360" w:lineRule="auto"/>
        <w:ind w:firstLine="405"/>
        <w:rPr>
          <w:rFonts w:ascii="宋体" w:eastAsia="宋体" w:hAnsi="宋体" w:cs="宋体" w:hint="eastAsia"/>
          <w:kern w:val="0"/>
          <w:szCs w:val="21"/>
        </w:rPr>
      </w:pPr>
      <w:r>
        <w:rPr>
          <w:rFonts w:ascii="宋体" w:eastAsia="宋体" w:hAnsi="宋体" w:cs="宋体" w:hint="eastAsia"/>
          <w:kern w:val="0"/>
          <w:szCs w:val="21"/>
        </w:rPr>
        <w:t>国家自然科学基金委联系信息如下：</w:t>
      </w:r>
    </w:p>
    <w:p w:rsidR="008944D7" w:rsidRPr="008944D7" w:rsidRDefault="008944D7" w:rsidP="008944D7">
      <w:pPr>
        <w:widowControl/>
        <w:spacing w:line="360" w:lineRule="auto"/>
        <w:ind w:firstLine="405"/>
        <w:rPr>
          <w:rFonts w:ascii="宋体" w:eastAsia="宋体" w:hAnsi="宋体" w:cs="宋体" w:hint="eastAsia"/>
          <w:kern w:val="0"/>
          <w:szCs w:val="21"/>
        </w:rPr>
      </w:pPr>
      <w:r w:rsidRPr="008944D7">
        <w:rPr>
          <w:rFonts w:ascii="宋体" w:eastAsia="宋体" w:hAnsi="宋体" w:cs="宋体" w:hint="eastAsia"/>
          <w:b/>
          <w:bCs/>
          <w:kern w:val="0"/>
          <w:szCs w:val="21"/>
        </w:rPr>
        <w:t>100085  北京市海淀区双清路83号</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r w:rsidRPr="008944D7">
        <w:rPr>
          <w:rFonts w:ascii="宋体" w:eastAsia="宋体" w:hAnsi="宋体" w:cs="宋体" w:hint="eastAsia"/>
          <w:b/>
          <w:bCs/>
          <w:kern w:val="0"/>
          <w:szCs w:val="21"/>
        </w:rPr>
        <w:t>国家自然科学基金委员会人事局干部处</w:t>
      </w:r>
      <w:r w:rsidRPr="008944D7">
        <w:rPr>
          <w:rFonts w:ascii="宋体" w:eastAsia="宋体" w:hAnsi="宋体" w:cs="宋体" w:hint="eastAsia"/>
          <w:kern w:val="0"/>
          <w:szCs w:val="21"/>
        </w:rPr>
        <w:t xml:space="preserve"> </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截止日期：</w:t>
      </w:r>
      <w:r w:rsidRPr="008944D7">
        <w:rPr>
          <w:rFonts w:ascii="宋体" w:eastAsia="宋体" w:hAnsi="宋体" w:cs="宋体" w:hint="eastAsia"/>
          <w:b/>
          <w:bCs/>
          <w:kern w:val="0"/>
          <w:szCs w:val="21"/>
        </w:rPr>
        <w:t>2016年10月2日</w:t>
      </w:r>
      <w:r w:rsidRPr="008944D7">
        <w:rPr>
          <w:rFonts w:ascii="宋体" w:eastAsia="宋体" w:hAnsi="宋体" w:cs="宋体" w:hint="eastAsia"/>
          <w:kern w:val="0"/>
          <w:szCs w:val="21"/>
        </w:rPr>
        <w:t>（以接收到纸质材料时间为准</w:t>
      </w:r>
      <w:r>
        <w:rPr>
          <w:rFonts w:ascii="宋体" w:eastAsia="宋体" w:hAnsi="宋体" w:cs="宋体" w:hint="eastAsia"/>
          <w:kern w:val="0"/>
          <w:szCs w:val="21"/>
        </w:rPr>
        <w:t>，该时间是基金委截止时间，请老师还是按照学校规定的时间9月26日报送</w:t>
      </w:r>
      <w:proofErr w:type="gramStart"/>
      <w:r>
        <w:rPr>
          <w:rFonts w:ascii="宋体" w:eastAsia="宋体" w:hAnsi="宋体" w:cs="宋体" w:hint="eastAsia"/>
          <w:kern w:val="0"/>
          <w:szCs w:val="21"/>
        </w:rPr>
        <w:t>至校科技</w:t>
      </w:r>
      <w:proofErr w:type="gramEnd"/>
      <w:r>
        <w:rPr>
          <w:rFonts w:ascii="宋体" w:eastAsia="宋体" w:hAnsi="宋体" w:cs="宋体" w:hint="eastAsia"/>
          <w:kern w:val="0"/>
          <w:szCs w:val="21"/>
        </w:rPr>
        <w:t>部</w:t>
      </w:r>
      <w:r w:rsidRPr="008944D7">
        <w:rPr>
          <w:rFonts w:ascii="宋体" w:eastAsia="宋体" w:hAnsi="宋体" w:cs="宋体" w:hint="eastAsia"/>
          <w:kern w:val="0"/>
          <w:szCs w:val="21"/>
        </w:rPr>
        <w:t>）</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咨询电话：010-62327960/6459</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招聘系统技术支持：010-62325182</w:t>
      </w:r>
    </w:p>
    <w:p w:rsid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xml:space="preserve">　　</w:t>
      </w:r>
    </w:p>
    <w:p w:rsidR="008944D7" w:rsidRPr="008944D7" w:rsidRDefault="008944D7" w:rsidP="008944D7">
      <w:pPr>
        <w:widowControl/>
        <w:spacing w:line="360" w:lineRule="auto"/>
        <w:ind w:firstLineChars="200" w:firstLine="420"/>
        <w:rPr>
          <w:rFonts w:ascii="宋体" w:eastAsia="宋体" w:hAnsi="宋体" w:cs="宋体" w:hint="eastAsia"/>
          <w:kern w:val="0"/>
          <w:szCs w:val="21"/>
        </w:rPr>
      </w:pPr>
      <w:r w:rsidRPr="008944D7">
        <w:rPr>
          <w:rFonts w:ascii="宋体" w:eastAsia="宋体" w:hAnsi="宋体" w:cs="宋体" w:hint="eastAsia"/>
          <w:kern w:val="0"/>
          <w:szCs w:val="21"/>
        </w:rPr>
        <w:t>报名截止后，</w:t>
      </w:r>
      <w:r>
        <w:rPr>
          <w:rFonts w:ascii="宋体" w:eastAsia="宋体" w:hAnsi="宋体" w:cs="宋体" w:hint="eastAsia"/>
          <w:kern w:val="0"/>
          <w:szCs w:val="21"/>
        </w:rPr>
        <w:t>基金委</w:t>
      </w:r>
      <w:r w:rsidRPr="008944D7">
        <w:rPr>
          <w:rFonts w:ascii="宋体" w:eastAsia="宋体" w:hAnsi="宋体" w:cs="宋体" w:hint="eastAsia"/>
          <w:kern w:val="0"/>
          <w:szCs w:val="21"/>
        </w:rPr>
        <w:t>相关部门组成的招聘工作小组研究决定答辩人选，</w:t>
      </w:r>
      <w:r>
        <w:rPr>
          <w:rFonts w:ascii="宋体" w:eastAsia="宋体" w:hAnsi="宋体" w:cs="宋体" w:hint="eastAsia"/>
          <w:kern w:val="0"/>
          <w:szCs w:val="21"/>
        </w:rPr>
        <w:t>基金委</w:t>
      </w:r>
      <w:r w:rsidRPr="008944D7">
        <w:rPr>
          <w:rFonts w:ascii="宋体" w:eastAsia="宋体" w:hAnsi="宋体" w:cs="宋体" w:hint="eastAsia"/>
          <w:kern w:val="0"/>
          <w:szCs w:val="21"/>
        </w:rPr>
        <w:t>将以电话或电子邮件方式通知答辩。如在1个月内未收到答辩通知，则表明未能进入答辩人选范围，恕不另行通知。</w:t>
      </w:r>
    </w:p>
    <w:p w:rsidR="008944D7" w:rsidRPr="008944D7" w:rsidRDefault="008944D7" w:rsidP="008944D7">
      <w:pPr>
        <w:widowControl/>
        <w:spacing w:line="360" w:lineRule="auto"/>
        <w:rPr>
          <w:rFonts w:ascii="宋体" w:eastAsia="宋体" w:hAnsi="宋体" w:cs="宋体" w:hint="eastAsia"/>
          <w:kern w:val="0"/>
          <w:szCs w:val="21"/>
        </w:rPr>
      </w:pPr>
      <w:r w:rsidRPr="008944D7">
        <w:rPr>
          <w:rFonts w:ascii="宋体" w:eastAsia="宋体" w:hAnsi="宋体" w:cs="宋体" w:hint="eastAsia"/>
          <w:kern w:val="0"/>
          <w:szCs w:val="21"/>
        </w:rPr>
        <w:t> </w:t>
      </w:r>
    </w:p>
    <w:p w:rsidR="008944D7" w:rsidRPr="008944D7" w:rsidRDefault="008944D7" w:rsidP="008944D7">
      <w:pPr>
        <w:widowControl/>
        <w:spacing w:line="360" w:lineRule="auto"/>
        <w:jc w:val="right"/>
        <w:rPr>
          <w:rFonts w:ascii="宋体" w:eastAsia="宋体" w:hAnsi="宋体" w:cs="宋体" w:hint="eastAsia"/>
          <w:kern w:val="0"/>
          <w:szCs w:val="21"/>
        </w:rPr>
      </w:pPr>
      <w:r>
        <w:rPr>
          <w:rFonts w:ascii="宋体" w:eastAsia="宋体" w:hAnsi="宋体" w:cs="宋体" w:hint="eastAsia"/>
          <w:kern w:val="0"/>
          <w:szCs w:val="21"/>
        </w:rPr>
        <w:t>南京航空航天大学科技部</w:t>
      </w:r>
    </w:p>
    <w:p w:rsidR="008944D7" w:rsidRPr="008944D7" w:rsidRDefault="008944D7" w:rsidP="008944D7">
      <w:pPr>
        <w:widowControl/>
        <w:spacing w:line="360" w:lineRule="auto"/>
        <w:jc w:val="right"/>
        <w:rPr>
          <w:rFonts w:ascii="宋体" w:eastAsia="宋体" w:hAnsi="宋体" w:cs="宋体" w:hint="eastAsia"/>
          <w:kern w:val="0"/>
          <w:szCs w:val="21"/>
        </w:rPr>
      </w:pPr>
      <w:r w:rsidRPr="008944D7">
        <w:rPr>
          <w:rFonts w:ascii="宋体" w:eastAsia="宋体" w:hAnsi="宋体" w:cs="宋体" w:hint="eastAsia"/>
          <w:kern w:val="0"/>
          <w:szCs w:val="21"/>
        </w:rPr>
        <w:t>2016年9月</w:t>
      </w:r>
      <w:r>
        <w:rPr>
          <w:rFonts w:ascii="宋体" w:eastAsia="宋体" w:hAnsi="宋体" w:cs="宋体" w:hint="eastAsia"/>
          <w:kern w:val="0"/>
          <w:szCs w:val="21"/>
        </w:rPr>
        <w:t>5</w:t>
      </w:r>
      <w:r w:rsidRPr="008944D7">
        <w:rPr>
          <w:rFonts w:ascii="宋体" w:eastAsia="宋体" w:hAnsi="宋体" w:cs="宋体" w:hint="eastAsia"/>
          <w:kern w:val="0"/>
          <w:szCs w:val="21"/>
        </w:rPr>
        <w:t>日</w:t>
      </w:r>
    </w:p>
    <w:p w:rsidR="00E50550" w:rsidRPr="008944D7" w:rsidRDefault="00E50550" w:rsidP="008944D7">
      <w:pPr>
        <w:spacing w:line="360" w:lineRule="auto"/>
        <w:rPr>
          <w:szCs w:val="21"/>
        </w:rPr>
      </w:pPr>
    </w:p>
    <w:sectPr w:rsidR="00E50550" w:rsidRPr="008944D7" w:rsidSect="00E505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4D7"/>
    <w:rsid w:val="008944D7"/>
    <w:rsid w:val="00E50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50"/>
    <w:pPr>
      <w:widowControl w:val="0"/>
      <w:jc w:val="both"/>
    </w:pPr>
  </w:style>
  <w:style w:type="paragraph" w:styleId="1">
    <w:name w:val="heading 1"/>
    <w:basedOn w:val="a"/>
    <w:link w:val="1Char"/>
    <w:uiPriority w:val="9"/>
    <w:qFormat/>
    <w:rsid w:val="008944D7"/>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44D7"/>
    <w:rPr>
      <w:rFonts w:ascii="宋体" w:eastAsia="宋体" w:hAnsi="宋体" w:cs="宋体"/>
      <w:kern w:val="36"/>
      <w:sz w:val="24"/>
      <w:szCs w:val="24"/>
    </w:rPr>
  </w:style>
  <w:style w:type="character" w:styleId="a3">
    <w:name w:val="Hyperlink"/>
    <w:basedOn w:val="a0"/>
    <w:uiPriority w:val="99"/>
    <w:semiHidden/>
    <w:unhideWhenUsed/>
    <w:rsid w:val="008944D7"/>
    <w:rPr>
      <w:strike w:val="0"/>
      <w:dstrike w:val="0"/>
      <w:color w:val="333333"/>
      <w:u w:val="none"/>
      <w:effect w:val="none"/>
    </w:rPr>
  </w:style>
  <w:style w:type="paragraph" w:styleId="a4">
    <w:name w:val="Normal (Web)"/>
    <w:basedOn w:val="a"/>
    <w:uiPriority w:val="99"/>
    <w:semiHidden/>
    <w:unhideWhenUsed/>
    <w:rsid w:val="008944D7"/>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8944D7"/>
  </w:style>
</w:styles>
</file>

<file path=word/webSettings.xml><?xml version="1.0" encoding="utf-8"?>
<w:webSettings xmlns:r="http://schemas.openxmlformats.org/officeDocument/2006/relationships" xmlns:w="http://schemas.openxmlformats.org/wordprocessingml/2006/main">
  <w:divs>
    <w:div w:id="667249239">
      <w:bodyDiv w:val="1"/>
      <w:marLeft w:val="0"/>
      <w:marRight w:val="0"/>
      <w:marTop w:val="0"/>
      <w:marBottom w:val="0"/>
      <w:divBdr>
        <w:top w:val="none" w:sz="0" w:space="0" w:color="auto"/>
        <w:left w:val="none" w:sz="0" w:space="0" w:color="auto"/>
        <w:bottom w:val="none" w:sz="0" w:space="0" w:color="auto"/>
        <w:right w:val="none" w:sz="0" w:space="0" w:color="auto"/>
      </w:divBdr>
      <w:divsChild>
        <w:div w:id="454524160">
          <w:marLeft w:val="0"/>
          <w:marRight w:val="0"/>
          <w:marTop w:val="0"/>
          <w:marBottom w:val="0"/>
          <w:divBdr>
            <w:top w:val="none" w:sz="0" w:space="0" w:color="auto"/>
            <w:left w:val="none" w:sz="0" w:space="0" w:color="auto"/>
            <w:bottom w:val="none" w:sz="0" w:space="0" w:color="auto"/>
            <w:right w:val="none" w:sz="0" w:space="0" w:color="auto"/>
          </w:divBdr>
          <w:divsChild>
            <w:div w:id="1560938914">
              <w:marLeft w:val="0"/>
              <w:marRight w:val="0"/>
              <w:marTop w:val="75"/>
              <w:marBottom w:val="0"/>
              <w:divBdr>
                <w:top w:val="none" w:sz="0" w:space="0" w:color="auto"/>
                <w:left w:val="none" w:sz="0" w:space="0" w:color="auto"/>
                <w:bottom w:val="none" w:sz="0" w:space="0" w:color="auto"/>
                <w:right w:val="none" w:sz="0" w:space="0" w:color="auto"/>
              </w:divBdr>
              <w:divsChild>
                <w:div w:id="292516220">
                  <w:marLeft w:val="0"/>
                  <w:marRight w:val="0"/>
                  <w:marTop w:val="0"/>
                  <w:marBottom w:val="0"/>
                  <w:divBdr>
                    <w:top w:val="none" w:sz="0" w:space="0" w:color="auto"/>
                    <w:left w:val="none" w:sz="0" w:space="0" w:color="auto"/>
                    <w:bottom w:val="none" w:sz="0" w:space="0" w:color="auto"/>
                    <w:right w:val="none" w:sz="0" w:space="0" w:color="auto"/>
                  </w:divBdr>
                  <w:divsChild>
                    <w:div w:id="767578442">
                      <w:marLeft w:val="0"/>
                      <w:marRight w:val="0"/>
                      <w:marTop w:val="0"/>
                      <w:marBottom w:val="0"/>
                      <w:divBdr>
                        <w:top w:val="single" w:sz="6" w:space="31" w:color="BBE0ED"/>
                        <w:left w:val="single" w:sz="6" w:space="0" w:color="BBE0ED"/>
                        <w:bottom w:val="single" w:sz="6" w:space="0" w:color="BBE0ED"/>
                        <w:right w:val="single" w:sz="6" w:space="0" w:color="BBE0ED"/>
                      </w:divBdr>
                      <w:divsChild>
                        <w:div w:id="174929077">
                          <w:marLeft w:val="0"/>
                          <w:marRight w:val="0"/>
                          <w:marTop w:val="0"/>
                          <w:marBottom w:val="0"/>
                          <w:divBdr>
                            <w:top w:val="none" w:sz="0" w:space="0" w:color="auto"/>
                            <w:left w:val="none" w:sz="0" w:space="0" w:color="auto"/>
                            <w:bottom w:val="none" w:sz="0" w:space="0" w:color="auto"/>
                            <w:right w:val="none" w:sz="0" w:space="0" w:color="auto"/>
                          </w:divBdr>
                          <w:divsChild>
                            <w:div w:id="2036802886">
                              <w:marLeft w:val="0"/>
                              <w:marRight w:val="0"/>
                              <w:marTop w:val="0"/>
                              <w:marBottom w:val="0"/>
                              <w:divBdr>
                                <w:top w:val="none" w:sz="0" w:space="0" w:color="auto"/>
                                <w:left w:val="none" w:sz="0" w:space="0" w:color="auto"/>
                                <w:bottom w:val="none" w:sz="0" w:space="0" w:color="auto"/>
                                <w:right w:val="none" w:sz="0" w:space="0" w:color="auto"/>
                              </w:divBdr>
                              <w:divsChild>
                                <w:div w:id="805469192">
                                  <w:marLeft w:val="0"/>
                                  <w:marRight w:val="0"/>
                                  <w:marTop w:val="0"/>
                                  <w:marBottom w:val="0"/>
                                  <w:divBdr>
                                    <w:top w:val="none" w:sz="0" w:space="0" w:color="auto"/>
                                    <w:left w:val="none" w:sz="0" w:space="0" w:color="auto"/>
                                    <w:bottom w:val="none" w:sz="0" w:space="0" w:color="auto"/>
                                    <w:right w:val="none" w:sz="0" w:space="0" w:color="auto"/>
                                  </w:divBdr>
                                  <w:divsChild>
                                    <w:div w:id="1235241608">
                                      <w:marLeft w:val="0"/>
                                      <w:marRight w:val="0"/>
                                      <w:marTop w:val="0"/>
                                      <w:marBottom w:val="0"/>
                                      <w:divBdr>
                                        <w:top w:val="none" w:sz="0" w:space="0" w:color="auto"/>
                                        <w:left w:val="none" w:sz="0" w:space="0" w:color="auto"/>
                                        <w:bottom w:val="none" w:sz="0" w:space="0" w:color="auto"/>
                                        <w:right w:val="none" w:sz="0" w:space="0" w:color="auto"/>
                                      </w:divBdr>
                                    </w:div>
                                    <w:div w:id="1626306609">
                                      <w:marLeft w:val="0"/>
                                      <w:marRight w:val="0"/>
                                      <w:marTop w:val="0"/>
                                      <w:marBottom w:val="0"/>
                                      <w:divBdr>
                                        <w:top w:val="none" w:sz="0" w:space="0" w:color="auto"/>
                                        <w:left w:val="none" w:sz="0" w:space="0" w:color="auto"/>
                                        <w:bottom w:val="none" w:sz="0" w:space="0" w:color="auto"/>
                                        <w:right w:val="none" w:sz="0" w:space="0" w:color="auto"/>
                                      </w:divBdr>
                                    </w:div>
                                    <w:div w:id="6408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454</Words>
  <Characters>2591</Characters>
  <Application>Microsoft Office Word</Application>
  <DocSecurity>0</DocSecurity>
  <Lines>21</Lines>
  <Paragraphs>6</Paragraphs>
  <ScaleCrop>false</ScaleCrop>
  <Company>Lenovo</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2016-09-05T07:14:00Z</dcterms:created>
  <dcterms:modified xsi:type="dcterms:W3CDTF">2016-09-05T07:24:00Z</dcterms:modified>
</cp:coreProperties>
</file>