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D63" w:rsidRDefault="00CB29A0" w:rsidP="00CB29A0">
      <w:pPr>
        <w:jc w:val="center"/>
        <w:rPr>
          <w:rFonts w:ascii="微软雅黑" w:eastAsia="微软雅黑" w:hAnsi="微软雅黑" w:hint="eastAsia"/>
          <w:b/>
          <w:bCs/>
          <w:kern w:val="36"/>
          <w:sz w:val="30"/>
          <w:szCs w:val="30"/>
        </w:rPr>
      </w:pPr>
      <w:r w:rsidRPr="00CB29A0">
        <w:rPr>
          <w:rFonts w:ascii="微软雅黑" w:eastAsia="微软雅黑" w:hAnsi="微软雅黑" w:hint="eastAsia"/>
          <w:b/>
          <w:bCs/>
          <w:kern w:val="36"/>
          <w:sz w:val="30"/>
          <w:szCs w:val="30"/>
        </w:rPr>
        <w:t>2017年度国家自然科学基金委员会与韩国国家研究基金会</w:t>
      </w:r>
    </w:p>
    <w:p w:rsidR="00103AF4" w:rsidRPr="00CB29A0" w:rsidRDefault="00CB29A0" w:rsidP="00CB29A0">
      <w:pPr>
        <w:jc w:val="center"/>
        <w:rPr>
          <w:rFonts w:ascii="微软雅黑" w:eastAsia="微软雅黑" w:hAnsi="微软雅黑"/>
          <w:b/>
          <w:bCs/>
          <w:kern w:val="36"/>
          <w:sz w:val="30"/>
          <w:szCs w:val="30"/>
        </w:rPr>
      </w:pPr>
      <w:r w:rsidRPr="00CB29A0">
        <w:rPr>
          <w:rFonts w:ascii="微软雅黑" w:eastAsia="微软雅黑" w:hAnsi="微软雅黑" w:hint="eastAsia"/>
          <w:b/>
          <w:bCs/>
          <w:kern w:val="36"/>
          <w:sz w:val="30"/>
          <w:szCs w:val="30"/>
        </w:rPr>
        <w:t>合作研究项目征集指南</w:t>
      </w:r>
    </w:p>
    <w:p w:rsidR="00CB29A0" w:rsidRPr="00CB29A0" w:rsidRDefault="00CB29A0" w:rsidP="0055490C">
      <w:pPr>
        <w:widowControl/>
        <w:shd w:val="clear" w:color="auto" w:fill="FFFFFF"/>
        <w:spacing w:before="150" w:after="150" w:line="480" w:lineRule="auto"/>
        <w:ind w:firstLineChars="200" w:firstLine="400"/>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一、项目说明</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根据国家自然科学基金委员会（NSFC）与韩国国家研究基金会（NRF）于1992年1月23日签署的合作谅解备忘录，双方每年共同资助合作与交流项目。在此基础上，双方在2014年7月2日召开的中韩基础科学联委会第18次会议上达成共识，自2014年起共同资助两国科学家开展合作研究，解决两国面临的共同问题并推动两国科技发展。</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二、2016年项目征集说明</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（一）资助领域及说明</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1. 经双方协商，2017年度NSFC-NRF（中韩）合作研究项目的合作领域为“光催化剂研究的新策略（Mechanistic Approach on Photocatalysts）”，申请代码为：B01、B03、B07。</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b/>
          <w:bCs/>
          <w:kern w:val="0"/>
          <w:sz w:val="20"/>
          <w:szCs w:val="20"/>
        </w:rPr>
        <w:t xml:space="preserve">　　中方申请人请根据上述合作领域选择一项申请代码填写，未按要求填写指定申请代码的申请书将不予受理。</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（二）资助年限</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项目实施周期为3年，2017年批准立项的项目执行期为2018年1月1日-2020年12月31日。</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（三）资助经费及说明</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2017年资助的合作研究项目数为2个左右，NSFC对每个项目提供200万元人民币（含）以内的经费资助（直接费用），其中包括研究经费和合作交流经费等。NRF向韩国科学家提供相应的资助经费。</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b/>
          <w:bCs/>
          <w:kern w:val="0"/>
          <w:sz w:val="20"/>
          <w:szCs w:val="20"/>
        </w:rPr>
        <w:lastRenderedPageBreak/>
        <w:t xml:space="preserve">　　请注意：每个项目中方专家的申请经费不得超过200万元（直接费用），否则将不予受理</w:t>
      </w:r>
      <w:r w:rsidRPr="00CB29A0">
        <w:rPr>
          <w:rFonts w:ascii="微软雅黑" w:eastAsia="微软雅黑" w:hAnsi="微软雅黑" w:cs="宋体" w:hint="eastAsia"/>
          <w:kern w:val="0"/>
          <w:sz w:val="20"/>
          <w:szCs w:val="20"/>
        </w:rPr>
        <w:t>。</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三、申请条件</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根据《国家自然科学基金国际（地区）合作研究项目管理办法》，申请本项目须符合以下条件：</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（一）申请人应具有高级专业技术职务（职称）；</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（二）作为项目负责人，正在承担或承担过3年期以上国家自然科学基金项目；</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（三）中韩双方科学家之间应当具有一定的合作基础，项目申请应充分体现强强合作，优势互补。</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（四）关于申请资格的详细说明请见《2017年度国家自然科学基金项目指南》。</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四、限项规定</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国家自然科学基金国际（地区）合作研究项目包括组织间国际(地区)合作研究项目（以下简称组织间合作研究项目）和重点国际(地区)合作研究项目。</w:t>
      </w:r>
      <w:bookmarkStart w:id="0" w:name="OLE_LINK3"/>
      <w:r w:rsidRPr="00CB29A0">
        <w:rPr>
          <w:rFonts w:ascii="微软雅黑" w:eastAsia="微软雅黑" w:hAnsi="微软雅黑" w:cs="宋体" w:hint="eastAsia"/>
          <w:kern w:val="0"/>
          <w:sz w:val="20"/>
          <w:szCs w:val="20"/>
        </w:rPr>
        <w:t>“NSFC-NRF（中韩）合作研究项目”</w:t>
      </w:r>
      <w:bookmarkEnd w:id="0"/>
      <w:r w:rsidRPr="00CB29A0">
        <w:rPr>
          <w:rFonts w:ascii="微软雅黑" w:eastAsia="微软雅黑" w:hAnsi="微软雅黑" w:cs="宋体" w:hint="eastAsia"/>
          <w:kern w:val="0"/>
          <w:sz w:val="20"/>
          <w:szCs w:val="20"/>
        </w:rPr>
        <w:t>属于组织间合作研究项目，申请人申请时须遵循以下限项规定：</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（一）申请人同年只能申请1项国际（地区）合作研究项目。</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（二）上年度获得国际（地区）合作研究项目资助的项目负责人，本年度不得作为申请人申请国际（地区）合作研究项目。</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注：“NSFC-NRF（中韩）合作研究项目”不计入高级专业技术职务（职称）人员申请和承担项目总数限3项的查重范围。</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五、申报要求</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lastRenderedPageBreak/>
        <w:t xml:space="preserve">　　为使申报工作顺利进行，请注意以下几个方面：</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一）双方科学家需要分别根据本国基金组织的要求，填写相应的申请书。中方申请人须登录ISIS科学基金网络系统（http://isisn.nsfc.gov.cn/egrantweb/），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左侧+号或者右侧“展开”按钮，展开下拉菜单；点击“合作研究（组织间协议项目）”右侧的“填写申请”按钮，进入选择“合作协议”界面，在下拉菜单中选择“NSFC-NRF（中韩）”，然后按系统要求输入依托在研基金项目的批准号，通过资格认证后即进入具体申请书填写界面。</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（二）中方申请人须填写英文申请书（附件1），填写完毕后上传添加至中文申请书的“附件”栏中一同提交。</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（三）双方申请人须就合作内容及知识产权等问题达成一致，并签署合作协议（协议范本见附件2）；中方申请人须将合作协议上传添加至中文申请书的“附件”栏中一同提交。</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四）报送材料：以上全部材料在线填写和上传确认无误后，点击提交，并将系统自动生成的中文申请书（最终版PDF文件）及附件打印。电子版申请书及其附件须经依托单位科研处在征集截止时间之前登陆ISIS系统审核确认后提交，纸质申请书（含附件）经本人签字、依托单位签字盖章确认后，寄至国家自然科学基金委员会项目材料接收组（地址：北京市海淀区双清路83号101房间，邮编100085，电话：010-62328591）。</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申请人必须保证在线提交申请材料的电子版和纸质版的一致性、完备性。若出现申请材料电子版和纸质版不一致，或申请材料不完整，签字盖章手续不完备等不符合要求的情形，我委将不予受理。</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lastRenderedPageBreak/>
        <w:t xml:space="preserve">　　（五）受理时间：ISIS系统在线申报接收期为2017年6月16日至2017年7月21日下午16时；纸质材料集中接收期为2017年7月17日至7月21日下午16时，纸质材料的邮寄以邮戳为准。</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（六）韩方合作伙伴须在截止日期前同时向NRF提交申请。</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六、项目联系人</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（一）NSFC</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联系人：荣念赫 张永涛</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电　话：010-62326998；010-62325449</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传　真：010-62327004</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电　邮：rongnh@nsfc.gov.cn；zhangyt@nsfc.gov.cn</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（二）NRF</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联系人：Ms. YooJeong Lee</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电　话：+82-2-3460-5704</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xml:space="preserve">　　电　邮：yoojlee@nrf.re.kr</w:t>
      </w:r>
    </w:p>
    <w:p w:rsidR="00CB29A0" w:rsidRPr="00CB29A0" w:rsidRDefault="00CB29A0" w:rsidP="00CB29A0">
      <w:pPr>
        <w:widowControl/>
        <w:shd w:val="clear" w:color="auto" w:fill="FFFFFF"/>
        <w:spacing w:before="150" w:after="150" w:line="480" w:lineRule="auto"/>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 </w:t>
      </w:r>
    </w:p>
    <w:p w:rsidR="00CB29A0" w:rsidRPr="00CB29A0" w:rsidRDefault="00CB29A0" w:rsidP="00CB29A0">
      <w:pPr>
        <w:widowControl/>
        <w:shd w:val="clear" w:color="auto" w:fill="FFFFFF"/>
        <w:spacing w:before="150" w:after="150" w:line="480" w:lineRule="auto"/>
        <w:jc w:val="right"/>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国际合作局 化学科学部</w:t>
      </w:r>
    </w:p>
    <w:p w:rsidR="00CB29A0" w:rsidRPr="00CB29A0" w:rsidRDefault="00CB29A0" w:rsidP="00CB29A0">
      <w:pPr>
        <w:widowControl/>
        <w:shd w:val="clear" w:color="auto" w:fill="FFFFFF"/>
        <w:spacing w:before="150" w:after="150" w:line="480" w:lineRule="auto"/>
        <w:jc w:val="right"/>
        <w:rPr>
          <w:rFonts w:ascii="微软雅黑" w:eastAsia="微软雅黑" w:hAnsi="微软雅黑" w:cs="宋体"/>
          <w:kern w:val="0"/>
          <w:sz w:val="20"/>
          <w:szCs w:val="20"/>
        </w:rPr>
      </w:pPr>
      <w:r w:rsidRPr="00CB29A0">
        <w:rPr>
          <w:rFonts w:ascii="微软雅黑" w:eastAsia="微软雅黑" w:hAnsi="微软雅黑" w:cs="宋体" w:hint="eastAsia"/>
          <w:kern w:val="0"/>
          <w:sz w:val="20"/>
          <w:szCs w:val="20"/>
        </w:rPr>
        <w:t>2017年6月16日</w:t>
      </w:r>
    </w:p>
    <w:p w:rsidR="00CB29A0" w:rsidRPr="00CB29A0" w:rsidRDefault="00CB29A0"/>
    <w:sectPr w:rsidR="00CB29A0" w:rsidRPr="00CB29A0" w:rsidSect="00103A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730" w:rsidRDefault="00782730" w:rsidP="00E92D63">
      <w:r>
        <w:separator/>
      </w:r>
    </w:p>
  </w:endnote>
  <w:endnote w:type="continuationSeparator" w:id="1">
    <w:p w:rsidR="00782730" w:rsidRDefault="00782730" w:rsidP="00E92D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730" w:rsidRDefault="00782730" w:rsidP="00E92D63">
      <w:r>
        <w:separator/>
      </w:r>
    </w:p>
  </w:footnote>
  <w:footnote w:type="continuationSeparator" w:id="1">
    <w:p w:rsidR="00782730" w:rsidRDefault="00782730" w:rsidP="00E92D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29A0"/>
    <w:rsid w:val="00103AF4"/>
    <w:rsid w:val="00343E6C"/>
    <w:rsid w:val="0055490C"/>
    <w:rsid w:val="00657681"/>
    <w:rsid w:val="00764208"/>
    <w:rsid w:val="00782730"/>
    <w:rsid w:val="007A0789"/>
    <w:rsid w:val="00833BF6"/>
    <w:rsid w:val="008A3526"/>
    <w:rsid w:val="00A94639"/>
    <w:rsid w:val="00AD494A"/>
    <w:rsid w:val="00B1776B"/>
    <w:rsid w:val="00C86001"/>
    <w:rsid w:val="00CB29A0"/>
    <w:rsid w:val="00DA3A7C"/>
    <w:rsid w:val="00E6777F"/>
    <w:rsid w:val="00E92D63"/>
    <w:rsid w:val="00F360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2D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92D63"/>
    <w:rPr>
      <w:sz w:val="18"/>
      <w:szCs w:val="18"/>
    </w:rPr>
  </w:style>
  <w:style w:type="paragraph" w:styleId="a4">
    <w:name w:val="footer"/>
    <w:basedOn w:val="a"/>
    <w:link w:val="Char0"/>
    <w:uiPriority w:val="99"/>
    <w:semiHidden/>
    <w:unhideWhenUsed/>
    <w:rsid w:val="00E92D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92D63"/>
    <w:rPr>
      <w:sz w:val="18"/>
      <w:szCs w:val="18"/>
    </w:rPr>
  </w:style>
</w:styles>
</file>

<file path=word/webSettings.xml><?xml version="1.0" encoding="utf-8"?>
<w:webSettings xmlns:r="http://schemas.openxmlformats.org/officeDocument/2006/relationships" xmlns:w="http://schemas.openxmlformats.org/wordprocessingml/2006/main">
  <w:divs>
    <w:div w:id="1791894935">
      <w:bodyDiv w:val="1"/>
      <w:marLeft w:val="0"/>
      <w:marRight w:val="0"/>
      <w:marTop w:val="0"/>
      <w:marBottom w:val="0"/>
      <w:divBdr>
        <w:top w:val="none" w:sz="0" w:space="0" w:color="auto"/>
        <w:left w:val="none" w:sz="0" w:space="0" w:color="auto"/>
        <w:bottom w:val="none" w:sz="0" w:space="0" w:color="auto"/>
        <w:right w:val="none" w:sz="0" w:space="0" w:color="auto"/>
      </w:divBdr>
      <w:divsChild>
        <w:div w:id="1027680118">
          <w:marLeft w:val="0"/>
          <w:marRight w:val="0"/>
          <w:marTop w:val="0"/>
          <w:marBottom w:val="0"/>
          <w:divBdr>
            <w:top w:val="none" w:sz="0" w:space="0" w:color="auto"/>
            <w:left w:val="none" w:sz="0" w:space="0" w:color="auto"/>
            <w:bottom w:val="none" w:sz="0" w:space="0" w:color="auto"/>
            <w:right w:val="none" w:sz="0" w:space="0" w:color="auto"/>
          </w:divBdr>
          <w:divsChild>
            <w:div w:id="1775124179">
              <w:marLeft w:val="0"/>
              <w:marRight w:val="0"/>
              <w:marTop w:val="0"/>
              <w:marBottom w:val="0"/>
              <w:divBdr>
                <w:top w:val="none" w:sz="0" w:space="0" w:color="auto"/>
                <w:left w:val="none" w:sz="0" w:space="0" w:color="auto"/>
                <w:bottom w:val="none" w:sz="0" w:space="0" w:color="auto"/>
                <w:right w:val="none" w:sz="0" w:space="0" w:color="auto"/>
              </w:divBdr>
              <w:divsChild>
                <w:div w:id="276107978">
                  <w:marLeft w:val="0"/>
                  <w:marRight w:val="0"/>
                  <w:marTop w:val="0"/>
                  <w:marBottom w:val="0"/>
                  <w:divBdr>
                    <w:top w:val="none" w:sz="0" w:space="0" w:color="auto"/>
                    <w:left w:val="none" w:sz="0" w:space="0" w:color="auto"/>
                    <w:bottom w:val="none" w:sz="0" w:space="0" w:color="auto"/>
                    <w:right w:val="none" w:sz="0" w:space="0" w:color="auto"/>
                  </w:divBdr>
                  <w:divsChild>
                    <w:div w:id="1703281938">
                      <w:marLeft w:val="0"/>
                      <w:marRight w:val="0"/>
                      <w:marTop w:val="0"/>
                      <w:marBottom w:val="0"/>
                      <w:divBdr>
                        <w:top w:val="none" w:sz="0" w:space="0" w:color="auto"/>
                        <w:left w:val="none" w:sz="0" w:space="0" w:color="auto"/>
                        <w:bottom w:val="none" w:sz="0" w:space="0" w:color="auto"/>
                        <w:right w:val="none" w:sz="0" w:space="0" w:color="auto"/>
                      </w:divBdr>
                      <w:divsChild>
                        <w:div w:id="1427657279">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user626</dc:creator>
  <cp:lastModifiedBy>user626</cp:lastModifiedBy>
  <cp:revision>3</cp:revision>
  <dcterms:created xsi:type="dcterms:W3CDTF">2017-06-22T02:39:00Z</dcterms:created>
  <dcterms:modified xsi:type="dcterms:W3CDTF">2017-06-22T02:45:00Z</dcterms:modified>
</cp:coreProperties>
</file>