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9497E" w14:textId="77777777" w:rsidR="006936E5" w:rsidRDefault="00E47703" w:rsidP="006936E5">
      <w:pPr>
        <w:jc w:val="center"/>
        <w:rPr>
          <w:rFonts w:ascii="宋体" w:hAnsi="宋体"/>
          <w:sz w:val="44"/>
          <w:szCs w:val="44"/>
        </w:rPr>
      </w:pPr>
      <w:r w:rsidRPr="009C3AFA">
        <w:rPr>
          <w:rFonts w:ascii="宋体" w:hAnsi="宋体" w:hint="eastAsia"/>
          <w:sz w:val="44"/>
          <w:szCs w:val="44"/>
        </w:rPr>
        <w:t>南京航空航天大学</w:t>
      </w:r>
    </w:p>
    <w:p w14:paraId="1DDDFEB2" w14:textId="0DBB200D" w:rsidR="00E47703" w:rsidRDefault="006936E5" w:rsidP="006936E5">
      <w:pPr>
        <w:jc w:val="center"/>
        <w:rPr>
          <w:rFonts w:ascii="宋体" w:hAnsi="宋体"/>
          <w:b/>
          <w:sz w:val="44"/>
          <w:szCs w:val="44"/>
        </w:rPr>
      </w:pPr>
      <w:r>
        <w:rPr>
          <w:rFonts w:ascii="宋体" w:hAnsi="宋体" w:hint="eastAsia"/>
          <w:sz w:val="44"/>
          <w:szCs w:val="44"/>
        </w:rPr>
        <w:t>实验室</w:t>
      </w:r>
      <w:r w:rsidR="00E47703">
        <w:rPr>
          <w:rFonts w:ascii="宋体" w:hAnsi="宋体" w:hint="eastAsia"/>
          <w:sz w:val="44"/>
          <w:szCs w:val="44"/>
        </w:rPr>
        <w:t>安全</w:t>
      </w:r>
      <w:r w:rsidR="00E47703" w:rsidRPr="009C3AFA">
        <w:rPr>
          <w:rFonts w:ascii="宋体" w:hAnsi="宋体" w:hint="eastAsia"/>
          <w:sz w:val="44"/>
          <w:szCs w:val="44"/>
        </w:rPr>
        <w:t>检查</w:t>
      </w:r>
      <w:r w:rsidR="00E47703">
        <w:rPr>
          <w:rFonts w:ascii="宋体" w:hAnsi="宋体" w:hint="eastAsia"/>
          <w:sz w:val="44"/>
          <w:szCs w:val="44"/>
        </w:rPr>
        <w:t>实施细则</w:t>
      </w:r>
    </w:p>
    <w:p w14:paraId="08CAE3C7" w14:textId="77777777" w:rsidR="00E47703" w:rsidRPr="00732979" w:rsidRDefault="00E47703" w:rsidP="00E47703">
      <w:pPr>
        <w:spacing w:line="480" w:lineRule="exact"/>
        <w:jc w:val="center"/>
        <w:rPr>
          <w:rFonts w:ascii="仿宋_GB2312" w:eastAsia="仿宋_GB2312"/>
          <w:bCs/>
          <w:sz w:val="32"/>
          <w:szCs w:val="72"/>
        </w:rPr>
      </w:pPr>
      <w:bookmarkStart w:id="0" w:name="_GoBack"/>
      <w:bookmarkEnd w:id="0"/>
    </w:p>
    <w:p w14:paraId="1098B56F" w14:textId="499EDE0F" w:rsidR="00824B36" w:rsidRDefault="00E47703" w:rsidP="00824B36">
      <w:pPr>
        <w:pStyle w:val="a9"/>
        <w:numPr>
          <w:ilvl w:val="0"/>
          <w:numId w:val="1"/>
        </w:numPr>
        <w:spacing w:line="500" w:lineRule="exact"/>
        <w:ind w:firstLineChars="0"/>
        <w:jc w:val="center"/>
        <w:rPr>
          <w:rFonts w:ascii="楷体" w:eastAsia="楷体" w:hAnsi="楷体"/>
          <w:bCs/>
          <w:sz w:val="30"/>
          <w:szCs w:val="30"/>
        </w:rPr>
      </w:pPr>
      <w:r w:rsidRPr="00824B36">
        <w:rPr>
          <w:rFonts w:ascii="楷体" w:eastAsia="楷体" w:hAnsi="楷体" w:hint="eastAsia"/>
          <w:bCs/>
          <w:sz w:val="30"/>
          <w:szCs w:val="30"/>
        </w:rPr>
        <w:t>总 则</w:t>
      </w:r>
    </w:p>
    <w:p w14:paraId="703F17D4" w14:textId="5BC5253D" w:rsidR="00824B36" w:rsidRPr="00824B36" w:rsidRDefault="00824B36" w:rsidP="00824B36">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第一条 为</w:t>
      </w:r>
      <w:r w:rsidR="00847A97">
        <w:rPr>
          <w:rFonts w:ascii="楷体" w:eastAsia="楷体" w:hAnsi="楷体" w:hint="eastAsia"/>
          <w:bCs/>
          <w:sz w:val="30"/>
          <w:szCs w:val="30"/>
        </w:rPr>
        <w:t>加强</w:t>
      </w:r>
      <w:r w:rsidR="00847A97">
        <w:rPr>
          <w:rFonts w:ascii="楷体" w:eastAsia="楷体" w:hAnsi="楷体"/>
          <w:bCs/>
          <w:sz w:val="30"/>
          <w:szCs w:val="30"/>
        </w:rPr>
        <w:t>实验室安全管理，</w:t>
      </w:r>
      <w:r w:rsidR="00847A97">
        <w:rPr>
          <w:rFonts w:ascii="楷体" w:eastAsia="楷体" w:hAnsi="楷体" w:hint="eastAsia"/>
          <w:bCs/>
          <w:sz w:val="30"/>
          <w:szCs w:val="30"/>
        </w:rPr>
        <w:t>构建</w:t>
      </w:r>
      <w:r w:rsidRPr="00824B36">
        <w:rPr>
          <w:rFonts w:ascii="楷体" w:eastAsia="楷体" w:hAnsi="楷体" w:hint="eastAsia"/>
          <w:bCs/>
          <w:sz w:val="30"/>
          <w:szCs w:val="30"/>
        </w:rPr>
        <w:t>实验室安全检查及隐患整改长效机制，强化安全检查及隐患整改主体责任，加强对隐患的综合治理，及时发现和消除实验室安全隐患，保障师生员工的生命财产安全，根据《南京航空航天大学实验室安全管理办法》，结合学校实际情况，制定本细则。</w:t>
      </w:r>
    </w:p>
    <w:p w14:paraId="3F82167A" w14:textId="77777777" w:rsidR="00824B36" w:rsidRPr="00824B36" w:rsidRDefault="00824B36" w:rsidP="00824B36">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第二条  安全检查的主要目的是检查督促校内各单位、实验室认真执行国家安全生产法律法规、国家及行业安全标准、学校安全管理制度；健全完善各项安全管理制度和安全保障条件；落实安全管理主体责任；纠正违法违规行为，消除安全事故隐患，保证学校教学、科研、生产工作的顺利进行。</w:t>
      </w:r>
    </w:p>
    <w:p w14:paraId="7CA526E6" w14:textId="07B6E77F" w:rsidR="00824B36" w:rsidRPr="00824B36" w:rsidRDefault="00824B36" w:rsidP="00824B36">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第三条 本细则适用于我校所有开展教学</w:t>
      </w:r>
      <w:r w:rsidR="00597392">
        <w:rPr>
          <w:rFonts w:ascii="楷体" w:eastAsia="楷体" w:hAnsi="楷体" w:hint="eastAsia"/>
          <w:bCs/>
          <w:sz w:val="30"/>
          <w:szCs w:val="30"/>
        </w:rPr>
        <w:t>、</w:t>
      </w:r>
      <w:r w:rsidRPr="00824B36">
        <w:rPr>
          <w:rFonts w:ascii="楷体" w:eastAsia="楷体" w:hAnsi="楷体" w:hint="eastAsia"/>
          <w:bCs/>
          <w:sz w:val="30"/>
          <w:szCs w:val="30"/>
        </w:rPr>
        <w:t>科研</w:t>
      </w:r>
      <w:r w:rsidR="00597392">
        <w:rPr>
          <w:rFonts w:ascii="楷体" w:eastAsia="楷体" w:hAnsi="楷体" w:hint="eastAsia"/>
          <w:bCs/>
          <w:sz w:val="30"/>
          <w:szCs w:val="30"/>
        </w:rPr>
        <w:t>、生产的</w:t>
      </w:r>
      <w:r w:rsidRPr="00824B36">
        <w:rPr>
          <w:rFonts w:ascii="楷体" w:eastAsia="楷体" w:hAnsi="楷体" w:hint="eastAsia"/>
          <w:bCs/>
          <w:sz w:val="30"/>
          <w:szCs w:val="30"/>
        </w:rPr>
        <w:t>场所。</w:t>
      </w:r>
    </w:p>
    <w:p w14:paraId="66D24AED" w14:textId="73FCA7A4" w:rsidR="00824B36" w:rsidRPr="00824B36" w:rsidRDefault="00824B36" w:rsidP="00824B36">
      <w:pPr>
        <w:spacing w:line="500" w:lineRule="exact"/>
        <w:rPr>
          <w:rFonts w:ascii="楷体" w:eastAsia="楷体" w:hAnsi="楷体"/>
          <w:bCs/>
          <w:sz w:val="30"/>
          <w:szCs w:val="30"/>
        </w:rPr>
      </w:pPr>
    </w:p>
    <w:p w14:paraId="2C914C3A" w14:textId="77777777" w:rsidR="00824B36" w:rsidRPr="00824B36" w:rsidRDefault="00824B36" w:rsidP="00824B36">
      <w:pPr>
        <w:spacing w:line="500" w:lineRule="exact"/>
        <w:jc w:val="center"/>
        <w:rPr>
          <w:rFonts w:ascii="楷体" w:eastAsia="楷体" w:hAnsi="楷体"/>
          <w:bCs/>
          <w:sz w:val="30"/>
          <w:szCs w:val="30"/>
        </w:rPr>
      </w:pPr>
      <w:r w:rsidRPr="00824B36">
        <w:rPr>
          <w:rFonts w:ascii="楷体" w:eastAsia="楷体" w:hAnsi="楷体" w:hint="eastAsia"/>
          <w:bCs/>
          <w:sz w:val="30"/>
          <w:szCs w:val="30"/>
        </w:rPr>
        <w:t>第二章  组织管理</w:t>
      </w:r>
    </w:p>
    <w:p w14:paraId="5D2616A6" w14:textId="30495D0D" w:rsidR="00824B36" w:rsidRPr="00824B36" w:rsidRDefault="00824B36" w:rsidP="00824B36">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第四条  学校实验室安全检查实行学校、院级单位、实验室三级管理。学校安全生产委员会负责指导、监督全校的实验室安全检查工作，国有资产管理处是学校实验室安全检查的归口管理部门。</w:t>
      </w:r>
    </w:p>
    <w:p w14:paraId="193FC662" w14:textId="6BE96D97"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第五条</w:t>
      </w:r>
      <w:r w:rsidR="00F02D4B">
        <w:rPr>
          <w:rFonts w:ascii="楷体" w:eastAsia="楷体" w:hAnsi="楷体" w:hint="eastAsia"/>
          <w:bCs/>
          <w:sz w:val="30"/>
          <w:szCs w:val="30"/>
        </w:rPr>
        <w:t xml:space="preserve"> </w:t>
      </w:r>
      <w:r w:rsidR="00F02D4B">
        <w:rPr>
          <w:rFonts w:ascii="楷体" w:eastAsia="楷体" w:hAnsi="楷体"/>
          <w:bCs/>
          <w:sz w:val="30"/>
          <w:szCs w:val="30"/>
        </w:rPr>
        <w:t xml:space="preserve"> </w:t>
      </w:r>
      <w:r w:rsidRPr="00824B36">
        <w:rPr>
          <w:rFonts w:ascii="楷体" w:eastAsia="楷体" w:hAnsi="楷体" w:hint="eastAsia"/>
          <w:bCs/>
          <w:sz w:val="30"/>
          <w:szCs w:val="30"/>
        </w:rPr>
        <w:t>国有资产管理处负责组织</w:t>
      </w:r>
      <w:r w:rsidR="00222ACA">
        <w:rPr>
          <w:rFonts w:ascii="楷体" w:eastAsia="楷体" w:hAnsi="楷体" w:hint="eastAsia"/>
          <w:bCs/>
          <w:sz w:val="30"/>
          <w:szCs w:val="30"/>
        </w:rPr>
        <w:t>协调校内各相关单位</w:t>
      </w:r>
      <w:r w:rsidRPr="00824B36">
        <w:rPr>
          <w:rFonts w:ascii="楷体" w:eastAsia="楷体" w:hAnsi="楷体" w:hint="eastAsia"/>
          <w:bCs/>
          <w:sz w:val="30"/>
          <w:szCs w:val="30"/>
        </w:rPr>
        <w:t>配合上级监管部门对学校的安全检查，组织</w:t>
      </w:r>
      <w:r w:rsidR="00222ACA">
        <w:rPr>
          <w:rFonts w:ascii="楷体" w:eastAsia="楷体" w:hAnsi="楷体" w:hint="eastAsia"/>
          <w:bCs/>
          <w:sz w:val="30"/>
          <w:szCs w:val="30"/>
        </w:rPr>
        <w:t>进行</w:t>
      </w:r>
      <w:r w:rsidRPr="00824B36">
        <w:rPr>
          <w:rFonts w:ascii="楷体" w:eastAsia="楷体" w:hAnsi="楷体" w:hint="eastAsia"/>
          <w:bCs/>
          <w:sz w:val="30"/>
          <w:szCs w:val="30"/>
        </w:rPr>
        <w:t>全校性的</w:t>
      </w:r>
      <w:r w:rsidR="001641F7">
        <w:rPr>
          <w:rFonts w:ascii="楷体" w:eastAsia="楷体" w:hAnsi="楷体" w:hint="eastAsia"/>
          <w:bCs/>
          <w:sz w:val="30"/>
          <w:szCs w:val="30"/>
        </w:rPr>
        <w:t>各类</w:t>
      </w:r>
      <w:r w:rsidRPr="00824B36">
        <w:rPr>
          <w:rFonts w:ascii="楷体" w:eastAsia="楷体" w:hAnsi="楷体" w:hint="eastAsia"/>
          <w:bCs/>
          <w:sz w:val="30"/>
          <w:szCs w:val="30"/>
        </w:rPr>
        <w:t>实验室安全检查,负责建立校级安全检查台账。</w:t>
      </w:r>
    </w:p>
    <w:p w14:paraId="3EAA5C8B" w14:textId="1E8D1DEA"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第六条</w:t>
      </w:r>
      <w:r w:rsidR="00F02D4B">
        <w:rPr>
          <w:rFonts w:ascii="楷体" w:eastAsia="楷体" w:hAnsi="楷体"/>
          <w:bCs/>
          <w:sz w:val="30"/>
          <w:szCs w:val="30"/>
        </w:rPr>
        <w:t xml:space="preserve">  </w:t>
      </w:r>
      <w:r w:rsidR="001641F7">
        <w:rPr>
          <w:rFonts w:ascii="楷体" w:eastAsia="楷体" w:hAnsi="楷体" w:hint="eastAsia"/>
          <w:bCs/>
          <w:sz w:val="30"/>
          <w:szCs w:val="30"/>
        </w:rPr>
        <w:t>各</w:t>
      </w:r>
      <w:r w:rsidRPr="00824B36">
        <w:rPr>
          <w:rFonts w:ascii="楷体" w:eastAsia="楷体" w:hAnsi="楷体" w:hint="eastAsia"/>
          <w:bCs/>
          <w:sz w:val="30"/>
          <w:szCs w:val="30"/>
        </w:rPr>
        <w:t>院级单位应积极配合上级监管部门、</w:t>
      </w:r>
      <w:r w:rsidR="001641F7">
        <w:rPr>
          <w:rFonts w:ascii="楷体" w:eastAsia="楷体" w:hAnsi="楷体" w:hint="eastAsia"/>
          <w:bCs/>
          <w:sz w:val="30"/>
          <w:szCs w:val="30"/>
        </w:rPr>
        <w:t>学校</w:t>
      </w:r>
      <w:r w:rsidR="001641F7">
        <w:rPr>
          <w:rFonts w:ascii="楷体" w:eastAsia="楷体" w:hAnsi="楷体"/>
          <w:bCs/>
          <w:sz w:val="30"/>
          <w:szCs w:val="30"/>
        </w:rPr>
        <w:t>组织</w:t>
      </w:r>
      <w:r w:rsidRPr="00824B36">
        <w:rPr>
          <w:rFonts w:ascii="楷体" w:eastAsia="楷体" w:hAnsi="楷体" w:hint="eastAsia"/>
          <w:bCs/>
          <w:sz w:val="30"/>
          <w:szCs w:val="30"/>
        </w:rPr>
        <w:t>的实验室安全检查，组织本单位的实验室安全检查，按照学校和业</w:t>
      </w:r>
      <w:r w:rsidRPr="00824B36">
        <w:rPr>
          <w:rFonts w:ascii="楷体" w:eastAsia="楷体" w:hAnsi="楷体" w:hint="eastAsia"/>
          <w:bCs/>
          <w:sz w:val="30"/>
          <w:szCs w:val="30"/>
        </w:rPr>
        <w:lastRenderedPageBreak/>
        <w:t>务主管部门的部署及时开展安全专项检查，负责建立院级安全检查台账。</w:t>
      </w:r>
    </w:p>
    <w:p w14:paraId="28AD0A27" w14:textId="77777777"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第七条  校内各实验室应积极配合上级监管部门、校级、院级实验室安全检查，组织本实验室安全检查，按照学校、学院和业务主管部门的部署及时开展安全专项检查，负责建立本实验室安全检查台账。</w:t>
      </w:r>
    </w:p>
    <w:p w14:paraId="0CF41A42" w14:textId="77777777" w:rsidR="00F02D4B" w:rsidRDefault="00F02D4B" w:rsidP="00824B36">
      <w:pPr>
        <w:spacing w:line="500" w:lineRule="exact"/>
        <w:rPr>
          <w:rFonts w:ascii="楷体" w:eastAsia="楷体" w:hAnsi="楷体"/>
          <w:bCs/>
          <w:sz w:val="30"/>
          <w:szCs w:val="30"/>
        </w:rPr>
      </w:pPr>
    </w:p>
    <w:p w14:paraId="116B42DA" w14:textId="7CD4DB75" w:rsidR="00824B36" w:rsidRPr="00824B36" w:rsidRDefault="00824B36" w:rsidP="00F02D4B">
      <w:pPr>
        <w:spacing w:line="500" w:lineRule="exact"/>
        <w:jc w:val="center"/>
        <w:rPr>
          <w:rFonts w:ascii="楷体" w:eastAsia="楷体" w:hAnsi="楷体"/>
          <w:bCs/>
          <w:sz w:val="30"/>
          <w:szCs w:val="30"/>
        </w:rPr>
      </w:pPr>
      <w:r w:rsidRPr="00824B36">
        <w:rPr>
          <w:rFonts w:ascii="楷体" w:eastAsia="楷体" w:hAnsi="楷体" w:hint="eastAsia"/>
          <w:bCs/>
          <w:sz w:val="30"/>
          <w:szCs w:val="30"/>
        </w:rPr>
        <w:t>第三章  检查依据</w:t>
      </w:r>
    </w:p>
    <w:p w14:paraId="5AF06003" w14:textId="7DCC06F6" w:rsid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第八条  国有资产管理处应根据国家、教育部、工信部、省市等上级部门和行业部门颁布或制定的有关实验室安全相关的方针、政策、法规、标准、制度等，结合教育部最新版《高等学校实验室安全检查项目表》的内容，</w:t>
      </w:r>
      <w:r w:rsidR="001641F7">
        <w:rPr>
          <w:rFonts w:ascii="楷体" w:eastAsia="楷体" w:hAnsi="楷体" w:hint="eastAsia"/>
          <w:bCs/>
          <w:sz w:val="30"/>
          <w:szCs w:val="30"/>
        </w:rPr>
        <w:t>组织</w:t>
      </w:r>
      <w:r w:rsidRPr="00824B36">
        <w:rPr>
          <w:rFonts w:ascii="楷体" w:eastAsia="楷体" w:hAnsi="楷体" w:hint="eastAsia"/>
          <w:bCs/>
          <w:sz w:val="30"/>
          <w:szCs w:val="30"/>
        </w:rPr>
        <w:t>开展我校实验室安全检查标准的制定和修订工作。</w:t>
      </w:r>
    </w:p>
    <w:p w14:paraId="17340E0C" w14:textId="4744DAA6" w:rsidR="000B38F7" w:rsidRPr="00824B36" w:rsidRDefault="000B38F7" w:rsidP="00F02D4B">
      <w:pPr>
        <w:spacing w:line="500" w:lineRule="exact"/>
        <w:ind w:firstLineChars="200" w:firstLine="600"/>
        <w:rPr>
          <w:rFonts w:ascii="楷体" w:eastAsia="楷体" w:hAnsi="楷体"/>
          <w:bCs/>
          <w:sz w:val="30"/>
          <w:szCs w:val="30"/>
        </w:rPr>
      </w:pPr>
      <w:r>
        <w:rPr>
          <w:rFonts w:ascii="楷体" w:eastAsia="楷体" w:hAnsi="楷体" w:hint="eastAsia"/>
          <w:bCs/>
          <w:sz w:val="30"/>
          <w:szCs w:val="30"/>
        </w:rPr>
        <w:t xml:space="preserve">第九条 </w:t>
      </w:r>
      <w:r>
        <w:rPr>
          <w:rFonts w:ascii="楷体" w:eastAsia="楷体" w:hAnsi="楷体"/>
          <w:bCs/>
          <w:sz w:val="30"/>
          <w:szCs w:val="30"/>
        </w:rPr>
        <w:t xml:space="preserve"> </w:t>
      </w:r>
      <w:r>
        <w:rPr>
          <w:rFonts w:ascii="楷体" w:eastAsia="楷体" w:hAnsi="楷体" w:hint="eastAsia"/>
          <w:bCs/>
          <w:sz w:val="30"/>
          <w:szCs w:val="30"/>
        </w:rPr>
        <w:t>安全检查对照表内容应包括：本单位实验室</w:t>
      </w:r>
      <w:r>
        <w:rPr>
          <w:rFonts w:ascii="楷体" w:eastAsia="楷体" w:hAnsi="楷体"/>
          <w:bCs/>
          <w:sz w:val="30"/>
          <w:szCs w:val="30"/>
        </w:rPr>
        <w:t>安全组织体系</w:t>
      </w:r>
      <w:r>
        <w:rPr>
          <w:rFonts w:ascii="楷体" w:eastAsia="楷体" w:hAnsi="楷体" w:hint="eastAsia"/>
          <w:bCs/>
          <w:sz w:val="30"/>
          <w:szCs w:val="30"/>
        </w:rPr>
        <w:t>、规章</w:t>
      </w:r>
      <w:r>
        <w:rPr>
          <w:rFonts w:ascii="楷体" w:eastAsia="楷体" w:hAnsi="楷体"/>
          <w:bCs/>
          <w:sz w:val="30"/>
          <w:szCs w:val="30"/>
        </w:rPr>
        <w:t>制度、</w:t>
      </w:r>
      <w:r>
        <w:rPr>
          <w:rFonts w:ascii="楷体" w:eastAsia="楷体" w:hAnsi="楷体" w:hint="eastAsia"/>
          <w:bCs/>
          <w:sz w:val="30"/>
          <w:szCs w:val="30"/>
        </w:rPr>
        <w:t>安全</w:t>
      </w:r>
      <w:r>
        <w:rPr>
          <w:rFonts w:ascii="楷体" w:eastAsia="楷体" w:hAnsi="楷体"/>
          <w:bCs/>
          <w:sz w:val="30"/>
          <w:szCs w:val="30"/>
        </w:rPr>
        <w:t>教育</w:t>
      </w:r>
      <w:r>
        <w:rPr>
          <w:rFonts w:ascii="楷体" w:eastAsia="楷体" w:hAnsi="楷体" w:hint="eastAsia"/>
          <w:bCs/>
          <w:sz w:val="30"/>
          <w:szCs w:val="30"/>
        </w:rPr>
        <w:t>、环境</w:t>
      </w:r>
      <w:r>
        <w:rPr>
          <w:rFonts w:ascii="楷体" w:eastAsia="楷体" w:hAnsi="楷体"/>
          <w:bCs/>
          <w:sz w:val="30"/>
          <w:szCs w:val="30"/>
        </w:rPr>
        <w:t>与卫生、</w:t>
      </w:r>
      <w:r>
        <w:rPr>
          <w:rFonts w:ascii="楷体" w:eastAsia="楷体" w:hAnsi="楷体" w:hint="eastAsia"/>
          <w:bCs/>
          <w:sz w:val="30"/>
          <w:szCs w:val="30"/>
        </w:rPr>
        <w:t>安全设施</w:t>
      </w:r>
      <w:r>
        <w:rPr>
          <w:rFonts w:ascii="楷体" w:eastAsia="楷体" w:hAnsi="楷体"/>
          <w:bCs/>
          <w:sz w:val="30"/>
          <w:szCs w:val="30"/>
        </w:rPr>
        <w:t>、</w:t>
      </w:r>
      <w:r>
        <w:rPr>
          <w:rFonts w:ascii="楷体" w:eastAsia="楷体" w:hAnsi="楷体" w:hint="eastAsia"/>
          <w:bCs/>
          <w:sz w:val="30"/>
          <w:szCs w:val="30"/>
        </w:rPr>
        <w:t>水电</w:t>
      </w:r>
      <w:r>
        <w:rPr>
          <w:rFonts w:ascii="楷体" w:eastAsia="楷体" w:hAnsi="楷体"/>
          <w:bCs/>
          <w:sz w:val="30"/>
          <w:szCs w:val="30"/>
        </w:rPr>
        <w:t>安全、</w:t>
      </w:r>
      <w:r>
        <w:rPr>
          <w:rFonts w:ascii="楷体" w:eastAsia="楷体" w:hAnsi="楷体" w:hint="eastAsia"/>
          <w:bCs/>
          <w:sz w:val="30"/>
          <w:szCs w:val="30"/>
        </w:rPr>
        <w:t>化学</w:t>
      </w:r>
      <w:r>
        <w:rPr>
          <w:rFonts w:ascii="楷体" w:eastAsia="楷体" w:hAnsi="楷体"/>
          <w:bCs/>
          <w:sz w:val="30"/>
          <w:szCs w:val="30"/>
        </w:rPr>
        <w:t>安全</w:t>
      </w:r>
      <w:r>
        <w:rPr>
          <w:rFonts w:ascii="楷体" w:eastAsia="楷体" w:hAnsi="楷体" w:hint="eastAsia"/>
          <w:bCs/>
          <w:sz w:val="30"/>
          <w:szCs w:val="30"/>
        </w:rPr>
        <w:t>、生物</w:t>
      </w:r>
      <w:r>
        <w:rPr>
          <w:rFonts w:ascii="楷体" w:eastAsia="楷体" w:hAnsi="楷体"/>
          <w:bCs/>
          <w:sz w:val="30"/>
          <w:szCs w:val="30"/>
        </w:rPr>
        <w:t>安全、</w:t>
      </w:r>
      <w:r>
        <w:rPr>
          <w:rFonts w:ascii="楷体" w:eastAsia="楷体" w:hAnsi="楷体" w:hint="eastAsia"/>
          <w:bCs/>
          <w:sz w:val="30"/>
          <w:szCs w:val="30"/>
        </w:rPr>
        <w:t>辐射</w:t>
      </w:r>
      <w:r>
        <w:rPr>
          <w:rFonts w:ascii="楷体" w:eastAsia="楷体" w:hAnsi="楷体"/>
          <w:bCs/>
          <w:sz w:val="30"/>
          <w:szCs w:val="30"/>
        </w:rPr>
        <w:t>安全</w:t>
      </w:r>
      <w:r>
        <w:rPr>
          <w:rFonts w:ascii="楷体" w:eastAsia="楷体" w:hAnsi="楷体" w:hint="eastAsia"/>
          <w:bCs/>
          <w:sz w:val="30"/>
          <w:szCs w:val="30"/>
        </w:rPr>
        <w:t>、</w:t>
      </w:r>
      <w:r>
        <w:rPr>
          <w:rFonts w:ascii="楷体" w:eastAsia="楷体" w:hAnsi="楷体"/>
          <w:bCs/>
          <w:sz w:val="30"/>
          <w:szCs w:val="30"/>
        </w:rPr>
        <w:t>仪器设备</w:t>
      </w:r>
      <w:r>
        <w:rPr>
          <w:rFonts w:ascii="楷体" w:eastAsia="楷体" w:hAnsi="楷体" w:hint="eastAsia"/>
          <w:bCs/>
          <w:sz w:val="30"/>
          <w:szCs w:val="30"/>
        </w:rPr>
        <w:t>、</w:t>
      </w:r>
      <w:r>
        <w:rPr>
          <w:rFonts w:ascii="楷体" w:eastAsia="楷体" w:hAnsi="楷体"/>
          <w:bCs/>
          <w:sz w:val="30"/>
          <w:szCs w:val="30"/>
        </w:rPr>
        <w:t>个人防护</w:t>
      </w:r>
      <w:r>
        <w:rPr>
          <w:rFonts w:ascii="楷体" w:eastAsia="楷体" w:hAnsi="楷体" w:hint="eastAsia"/>
          <w:bCs/>
          <w:sz w:val="30"/>
          <w:szCs w:val="30"/>
        </w:rPr>
        <w:t>等</w:t>
      </w:r>
      <w:r>
        <w:rPr>
          <w:rFonts w:ascii="楷体" w:eastAsia="楷体" w:hAnsi="楷体"/>
          <w:bCs/>
          <w:sz w:val="30"/>
          <w:szCs w:val="30"/>
        </w:rPr>
        <w:t>相关内容。</w:t>
      </w:r>
    </w:p>
    <w:p w14:paraId="52A0437B" w14:textId="43CC6995" w:rsid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w:t>
      </w:r>
      <w:r w:rsidR="000B38F7">
        <w:rPr>
          <w:rFonts w:ascii="楷体" w:eastAsia="楷体" w:hAnsi="楷体" w:hint="eastAsia"/>
          <w:bCs/>
          <w:sz w:val="30"/>
          <w:szCs w:val="30"/>
        </w:rPr>
        <w:t>十</w:t>
      </w:r>
      <w:r w:rsidRPr="00824B36">
        <w:rPr>
          <w:rFonts w:ascii="楷体" w:eastAsia="楷体" w:hAnsi="楷体" w:hint="eastAsia"/>
          <w:bCs/>
          <w:sz w:val="30"/>
          <w:szCs w:val="30"/>
        </w:rPr>
        <w:t>条  各院级单位，应根据学校要求，结合本单位的学科专业特点</w:t>
      </w:r>
      <w:r w:rsidR="00222ACA">
        <w:rPr>
          <w:rFonts w:ascii="楷体" w:eastAsia="楷体" w:hAnsi="楷体" w:hint="eastAsia"/>
          <w:bCs/>
          <w:sz w:val="30"/>
          <w:szCs w:val="30"/>
        </w:rPr>
        <w:t>和危险源的分布情况</w:t>
      </w:r>
      <w:r w:rsidRPr="00824B36">
        <w:rPr>
          <w:rFonts w:ascii="楷体" w:eastAsia="楷体" w:hAnsi="楷体" w:hint="eastAsia"/>
          <w:bCs/>
          <w:sz w:val="30"/>
          <w:szCs w:val="30"/>
        </w:rPr>
        <w:t>，</w:t>
      </w:r>
      <w:r w:rsidR="000B38F7">
        <w:rPr>
          <w:rFonts w:ascii="楷体" w:eastAsia="楷体" w:hAnsi="楷体" w:hint="eastAsia"/>
          <w:bCs/>
          <w:sz w:val="30"/>
          <w:szCs w:val="30"/>
        </w:rPr>
        <w:t>制定</w:t>
      </w:r>
      <w:r w:rsidRPr="00824B36">
        <w:rPr>
          <w:rFonts w:ascii="楷体" w:eastAsia="楷体" w:hAnsi="楷体" w:hint="eastAsia"/>
          <w:bCs/>
          <w:sz w:val="30"/>
          <w:szCs w:val="30"/>
        </w:rPr>
        <w:t>本单位的安全检查标准，编制本单位的安全检查对照表。单位安全检查对照表作为开展单位安全检查的重要依据，应</w:t>
      </w:r>
      <w:r w:rsidR="00222ACA">
        <w:rPr>
          <w:rFonts w:ascii="楷体" w:eastAsia="楷体" w:hAnsi="楷体" w:hint="eastAsia"/>
          <w:bCs/>
          <w:sz w:val="30"/>
          <w:szCs w:val="30"/>
        </w:rPr>
        <w:t>每年进行</w:t>
      </w:r>
      <w:r w:rsidR="00222ACA" w:rsidRPr="00824B36">
        <w:rPr>
          <w:rFonts w:ascii="楷体" w:eastAsia="楷体" w:hAnsi="楷体" w:hint="eastAsia"/>
          <w:bCs/>
          <w:sz w:val="30"/>
          <w:szCs w:val="30"/>
        </w:rPr>
        <w:t>更新</w:t>
      </w:r>
      <w:r w:rsidR="00222ACA">
        <w:rPr>
          <w:rFonts w:ascii="楷体" w:eastAsia="楷体" w:hAnsi="楷体" w:hint="eastAsia"/>
          <w:bCs/>
          <w:sz w:val="30"/>
          <w:szCs w:val="30"/>
        </w:rPr>
        <w:t>，</w:t>
      </w:r>
      <w:r w:rsidRPr="00824B36">
        <w:rPr>
          <w:rFonts w:ascii="楷体" w:eastAsia="楷体" w:hAnsi="楷体" w:hint="eastAsia"/>
          <w:bCs/>
          <w:sz w:val="30"/>
          <w:szCs w:val="30"/>
        </w:rPr>
        <w:t>及时上报国有资产管理处审核备案。</w:t>
      </w:r>
    </w:p>
    <w:p w14:paraId="6949B134" w14:textId="03E786AA" w:rsid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第十</w:t>
      </w:r>
      <w:r w:rsidR="000B38F7">
        <w:rPr>
          <w:rFonts w:ascii="楷体" w:eastAsia="楷体" w:hAnsi="楷体" w:hint="eastAsia"/>
          <w:bCs/>
          <w:sz w:val="30"/>
          <w:szCs w:val="30"/>
        </w:rPr>
        <w:t>一</w:t>
      </w:r>
      <w:r w:rsidRPr="00824B36">
        <w:rPr>
          <w:rFonts w:ascii="楷体" w:eastAsia="楷体" w:hAnsi="楷体" w:hint="eastAsia"/>
          <w:bCs/>
          <w:sz w:val="30"/>
          <w:szCs w:val="30"/>
        </w:rPr>
        <w:t>条  各实验室应根据上级、学校和所在院级单位的要求，结合本实验室特点</w:t>
      </w:r>
      <w:r w:rsidR="00222ACA">
        <w:rPr>
          <w:rFonts w:ascii="楷体" w:eastAsia="楷体" w:hAnsi="楷体" w:hint="eastAsia"/>
          <w:bCs/>
          <w:sz w:val="30"/>
          <w:szCs w:val="30"/>
        </w:rPr>
        <w:t>和危险源分布情况</w:t>
      </w:r>
      <w:r w:rsidRPr="00824B36">
        <w:rPr>
          <w:rFonts w:ascii="楷体" w:eastAsia="楷体" w:hAnsi="楷体" w:hint="eastAsia"/>
          <w:bCs/>
          <w:sz w:val="30"/>
          <w:szCs w:val="30"/>
        </w:rPr>
        <w:t>，</w:t>
      </w:r>
      <w:r w:rsidR="000B38F7">
        <w:rPr>
          <w:rFonts w:ascii="楷体" w:eastAsia="楷体" w:hAnsi="楷体" w:hint="eastAsia"/>
          <w:bCs/>
          <w:sz w:val="30"/>
          <w:szCs w:val="30"/>
        </w:rPr>
        <w:t>制定</w:t>
      </w:r>
      <w:r w:rsidRPr="00824B36">
        <w:rPr>
          <w:rFonts w:ascii="楷体" w:eastAsia="楷体" w:hAnsi="楷体" w:hint="eastAsia"/>
          <w:bCs/>
          <w:sz w:val="30"/>
          <w:szCs w:val="30"/>
        </w:rPr>
        <w:t>本实验室安全检查标准，编制本实验室的安全检查对照表。实验室安全检查对照表作为开展实验室安全检查的重要依据，应</w:t>
      </w:r>
      <w:r w:rsidR="00222ACA">
        <w:rPr>
          <w:rFonts w:ascii="楷体" w:eastAsia="楷体" w:hAnsi="楷体" w:hint="eastAsia"/>
          <w:bCs/>
          <w:sz w:val="30"/>
          <w:szCs w:val="30"/>
        </w:rPr>
        <w:t>每年进行更行，</w:t>
      </w:r>
      <w:r w:rsidRPr="00824B36">
        <w:rPr>
          <w:rFonts w:ascii="楷体" w:eastAsia="楷体" w:hAnsi="楷体" w:hint="eastAsia"/>
          <w:bCs/>
          <w:sz w:val="30"/>
          <w:szCs w:val="30"/>
        </w:rPr>
        <w:t>及时上报所在院级单位审核备案。</w:t>
      </w:r>
    </w:p>
    <w:p w14:paraId="67AE24BD" w14:textId="45103CE4" w:rsidR="00990B8D" w:rsidRPr="000318E5" w:rsidRDefault="00990B8D" w:rsidP="00F02D4B">
      <w:pPr>
        <w:spacing w:line="500" w:lineRule="exact"/>
        <w:ind w:firstLineChars="200" w:firstLine="600"/>
        <w:rPr>
          <w:rFonts w:ascii="楷体" w:eastAsia="楷体" w:hAnsi="楷体"/>
          <w:bCs/>
          <w:sz w:val="30"/>
          <w:szCs w:val="30"/>
        </w:rPr>
      </w:pPr>
    </w:p>
    <w:p w14:paraId="1563BB25" w14:textId="77777777" w:rsidR="00F02D4B" w:rsidRDefault="00F02D4B" w:rsidP="00824B36">
      <w:pPr>
        <w:spacing w:line="500" w:lineRule="exact"/>
        <w:rPr>
          <w:rFonts w:ascii="楷体" w:eastAsia="楷体" w:hAnsi="楷体"/>
          <w:bCs/>
          <w:sz w:val="30"/>
          <w:szCs w:val="30"/>
        </w:rPr>
      </w:pPr>
    </w:p>
    <w:p w14:paraId="274C5948" w14:textId="2E0F2AEC" w:rsidR="00824B36" w:rsidRPr="00824B36" w:rsidRDefault="00824B36" w:rsidP="00F02D4B">
      <w:pPr>
        <w:spacing w:line="500" w:lineRule="exact"/>
        <w:jc w:val="center"/>
        <w:rPr>
          <w:rFonts w:ascii="楷体" w:eastAsia="楷体" w:hAnsi="楷体"/>
          <w:bCs/>
          <w:sz w:val="30"/>
          <w:szCs w:val="30"/>
        </w:rPr>
      </w:pPr>
      <w:r w:rsidRPr="00824B36">
        <w:rPr>
          <w:rFonts w:ascii="楷体" w:eastAsia="楷体" w:hAnsi="楷体" w:hint="eastAsia"/>
          <w:bCs/>
          <w:sz w:val="30"/>
          <w:szCs w:val="30"/>
        </w:rPr>
        <w:t>第四章 检查内容和形式</w:t>
      </w:r>
    </w:p>
    <w:p w14:paraId="496C5A53" w14:textId="28E16556" w:rsidR="0082107F"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第十</w:t>
      </w:r>
      <w:r w:rsidR="000B38F7">
        <w:rPr>
          <w:rFonts w:ascii="楷体" w:eastAsia="楷体" w:hAnsi="楷体" w:hint="eastAsia"/>
          <w:bCs/>
          <w:sz w:val="30"/>
          <w:szCs w:val="30"/>
        </w:rPr>
        <w:t>二</w:t>
      </w:r>
      <w:r w:rsidRPr="00824B36">
        <w:rPr>
          <w:rFonts w:ascii="楷体" w:eastAsia="楷体" w:hAnsi="楷体" w:hint="eastAsia"/>
          <w:bCs/>
          <w:sz w:val="30"/>
          <w:szCs w:val="30"/>
        </w:rPr>
        <w:t>条 国有资产管理处</w:t>
      </w:r>
      <w:r w:rsidR="00222ACA">
        <w:rPr>
          <w:rFonts w:ascii="楷体" w:eastAsia="楷体" w:hAnsi="楷体" w:hint="eastAsia"/>
          <w:bCs/>
          <w:sz w:val="30"/>
          <w:szCs w:val="30"/>
        </w:rPr>
        <w:t>负责</w:t>
      </w:r>
      <w:r w:rsidRPr="00824B36">
        <w:rPr>
          <w:rFonts w:ascii="楷体" w:eastAsia="楷体" w:hAnsi="楷体" w:hint="eastAsia"/>
          <w:bCs/>
          <w:sz w:val="30"/>
          <w:szCs w:val="30"/>
        </w:rPr>
        <w:t>制定</w:t>
      </w:r>
      <w:r w:rsidR="00222ACA">
        <w:rPr>
          <w:rFonts w:ascii="楷体" w:eastAsia="楷体" w:hAnsi="楷体" w:hint="eastAsia"/>
          <w:bCs/>
          <w:sz w:val="30"/>
          <w:szCs w:val="30"/>
        </w:rPr>
        <w:t>校级</w:t>
      </w:r>
      <w:r w:rsidRPr="00824B36">
        <w:rPr>
          <w:rFonts w:ascii="楷体" w:eastAsia="楷体" w:hAnsi="楷体" w:hint="eastAsia"/>
          <w:bCs/>
          <w:sz w:val="30"/>
          <w:szCs w:val="30"/>
        </w:rPr>
        <w:t>年度检查计划，</w:t>
      </w:r>
      <w:r w:rsidR="00222ACA">
        <w:rPr>
          <w:rFonts w:ascii="楷体" w:eastAsia="楷体" w:hAnsi="楷体" w:hint="eastAsia"/>
          <w:bCs/>
          <w:sz w:val="30"/>
          <w:szCs w:val="30"/>
        </w:rPr>
        <w:t>年度检查计划应根据各报分管实验室安全的校领导</w:t>
      </w:r>
      <w:r w:rsidRPr="00824B36">
        <w:rPr>
          <w:rFonts w:ascii="楷体" w:eastAsia="楷体" w:hAnsi="楷体" w:hint="eastAsia"/>
          <w:bCs/>
          <w:sz w:val="30"/>
          <w:szCs w:val="30"/>
        </w:rPr>
        <w:t>审核后，根据检查计划，依据院级安全检查对照表和实验室安全检查对照表，组织进行校级实验室安全检查。</w:t>
      </w:r>
    </w:p>
    <w:p w14:paraId="3709F912" w14:textId="7F509E34" w:rsidR="00824B36" w:rsidRPr="00824B36" w:rsidRDefault="0082107F" w:rsidP="00F02D4B">
      <w:pPr>
        <w:spacing w:line="500" w:lineRule="exact"/>
        <w:ind w:firstLineChars="200" w:firstLine="600"/>
        <w:rPr>
          <w:rFonts w:ascii="楷体" w:eastAsia="楷体" w:hAnsi="楷体"/>
          <w:bCs/>
          <w:sz w:val="30"/>
          <w:szCs w:val="30"/>
        </w:rPr>
      </w:pPr>
      <w:r>
        <w:rPr>
          <w:rFonts w:ascii="楷体" w:eastAsia="楷体" w:hAnsi="楷体" w:hint="eastAsia"/>
          <w:bCs/>
          <w:sz w:val="30"/>
          <w:szCs w:val="30"/>
        </w:rPr>
        <w:t>第十</w:t>
      </w:r>
      <w:r w:rsidR="000B38F7">
        <w:rPr>
          <w:rFonts w:ascii="楷体" w:eastAsia="楷体" w:hAnsi="楷体" w:hint="eastAsia"/>
          <w:bCs/>
          <w:sz w:val="30"/>
          <w:szCs w:val="30"/>
        </w:rPr>
        <w:t>三</w:t>
      </w:r>
      <w:r>
        <w:rPr>
          <w:rFonts w:ascii="楷体" w:eastAsia="楷体" w:hAnsi="楷体" w:hint="eastAsia"/>
          <w:bCs/>
          <w:sz w:val="30"/>
          <w:szCs w:val="30"/>
        </w:rPr>
        <w:t xml:space="preserve">条 </w:t>
      </w:r>
      <w:r>
        <w:rPr>
          <w:rFonts w:ascii="楷体" w:eastAsia="楷体" w:hAnsi="楷体"/>
          <w:bCs/>
          <w:sz w:val="30"/>
          <w:szCs w:val="30"/>
        </w:rPr>
        <w:t xml:space="preserve"> </w:t>
      </w:r>
      <w:r>
        <w:rPr>
          <w:rFonts w:ascii="楷体" w:eastAsia="楷体" w:hAnsi="楷体" w:hint="eastAsia"/>
          <w:bCs/>
          <w:sz w:val="30"/>
          <w:szCs w:val="30"/>
        </w:rPr>
        <w:t>校长、书记应每年至少参加一次全校性的实验室安全检查，分管实验室安全的副校长每年参加校级实验室安全检查的次数不少于三次。</w:t>
      </w:r>
    </w:p>
    <w:p w14:paraId="14A5002F" w14:textId="65385CD5"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第十</w:t>
      </w:r>
      <w:r w:rsidR="000B38F7">
        <w:rPr>
          <w:rFonts w:ascii="楷体" w:eastAsia="楷体" w:hAnsi="楷体" w:hint="eastAsia"/>
          <w:bCs/>
          <w:sz w:val="30"/>
          <w:szCs w:val="30"/>
        </w:rPr>
        <w:t>四</w:t>
      </w:r>
      <w:r w:rsidRPr="00824B36">
        <w:rPr>
          <w:rFonts w:ascii="楷体" w:eastAsia="楷体" w:hAnsi="楷体" w:hint="eastAsia"/>
          <w:bCs/>
          <w:sz w:val="30"/>
          <w:szCs w:val="30"/>
        </w:rPr>
        <w:t>条 各实验室相关院级单位组织，应每个月，开展一次本单位实验室安全检查。检查根据本单位的安全检查对照表和实验室安全检查对照表进行。</w:t>
      </w:r>
    </w:p>
    <w:p w14:paraId="1904B9FB" w14:textId="36349A12"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第十</w:t>
      </w:r>
      <w:r w:rsidR="000B38F7">
        <w:rPr>
          <w:rFonts w:ascii="楷体" w:eastAsia="楷体" w:hAnsi="楷体" w:hint="eastAsia"/>
          <w:bCs/>
          <w:sz w:val="30"/>
          <w:szCs w:val="30"/>
        </w:rPr>
        <w:t>五</w:t>
      </w:r>
      <w:r w:rsidRPr="00824B36">
        <w:rPr>
          <w:rFonts w:ascii="楷体" w:eastAsia="楷体" w:hAnsi="楷体" w:hint="eastAsia"/>
          <w:bCs/>
          <w:sz w:val="30"/>
          <w:szCs w:val="30"/>
        </w:rPr>
        <w:t>条 各实验室应根据本实验室安全检查对照表，每两周开展一次实验室安全自查。</w:t>
      </w:r>
    </w:p>
    <w:p w14:paraId="655FA0C8" w14:textId="796B0815"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第十</w:t>
      </w:r>
      <w:r w:rsidR="000B38F7">
        <w:rPr>
          <w:rFonts w:ascii="楷体" w:eastAsia="楷体" w:hAnsi="楷体" w:hint="eastAsia"/>
          <w:bCs/>
          <w:sz w:val="30"/>
          <w:szCs w:val="30"/>
        </w:rPr>
        <w:t>六</w:t>
      </w:r>
      <w:r w:rsidRPr="00824B36">
        <w:rPr>
          <w:rFonts w:ascii="楷体" w:eastAsia="楷体" w:hAnsi="楷体" w:hint="eastAsia"/>
          <w:bCs/>
          <w:sz w:val="30"/>
          <w:szCs w:val="30"/>
        </w:rPr>
        <w:t>条 检查形式包括并不限于全覆盖巡查、专项检查、整改复查、飞行检查、督导巡查等。</w:t>
      </w:r>
    </w:p>
    <w:p w14:paraId="20A80741" w14:textId="2765D92A"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第十</w:t>
      </w:r>
      <w:r w:rsidR="000B38F7">
        <w:rPr>
          <w:rFonts w:ascii="楷体" w:eastAsia="楷体" w:hAnsi="楷体" w:hint="eastAsia"/>
          <w:bCs/>
          <w:sz w:val="30"/>
          <w:szCs w:val="30"/>
        </w:rPr>
        <w:t>七</w:t>
      </w:r>
      <w:r w:rsidRPr="00824B36">
        <w:rPr>
          <w:rFonts w:ascii="楷体" w:eastAsia="楷体" w:hAnsi="楷体" w:hint="eastAsia"/>
          <w:bCs/>
          <w:sz w:val="30"/>
          <w:szCs w:val="30"/>
        </w:rPr>
        <w:t>条 安全检查的方式，包括：</w:t>
      </w:r>
    </w:p>
    <w:p w14:paraId="692AFFFC" w14:textId="77777777"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1、现场检查、抽查和勘察。</w:t>
      </w:r>
    </w:p>
    <w:p w14:paraId="31AB494E" w14:textId="77777777"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2、召开会议、听取汇报、查阅资料。</w:t>
      </w:r>
    </w:p>
    <w:p w14:paraId="1327F840" w14:textId="77777777"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3、调查询问。</w:t>
      </w:r>
    </w:p>
    <w:p w14:paraId="7F6B6A97" w14:textId="1EC29E67" w:rsid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第十</w:t>
      </w:r>
      <w:r w:rsidR="000B38F7">
        <w:rPr>
          <w:rFonts w:ascii="楷体" w:eastAsia="楷体" w:hAnsi="楷体" w:hint="eastAsia"/>
          <w:bCs/>
          <w:sz w:val="30"/>
          <w:szCs w:val="30"/>
        </w:rPr>
        <w:t>八</w:t>
      </w:r>
      <w:r w:rsidRPr="00824B36">
        <w:rPr>
          <w:rFonts w:ascii="楷体" w:eastAsia="楷体" w:hAnsi="楷体" w:hint="eastAsia"/>
          <w:bCs/>
          <w:sz w:val="30"/>
          <w:szCs w:val="30"/>
        </w:rPr>
        <w:t>条 学校成立校园安全督导组，对校内实验室开展日常安全巡视，各单位和实验室应积极配合安全督导的日常工作。</w:t>
      </w:r>
      <w:r w:rsidR="0082107F">
        <w:rPr>
          <w:rFonts w:ascii="楷体" w:eastAsia="楷体" w:hAnsi="楷体" w:hint="eastAsia"/>
          <w:bCs/>
          <w:sz w:val="30"/>
          <w:szCs w:val="30"/>
        </w:rPr>
        <w:t>校园安全督导组相关工作要求按《南京航空航天大学校园安全督导工作办法》执行。</w:t>
      </w:r>
    </w:p>
    <w:p w14:paraId="0E9E28C2" w14:textId="514F8F2A" w:rsidR="0082107F" w:rsidRPr="00824B36" w:rsidRDefault="0082107F" w:rsidP="0082107F">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w:t>
      </w:r>
      <w:r>
        <w:rPr>
          <w:rFonts w:ascii="楷体" w:eastAsia="楷体" w:hAnsi="楷体" w:hint="eastAsia"/>
          <w:bCs/>
          <w:sz w:val="30"/>
          <w:szCs w:val="30"/>
        </w:rPr>
        <w:t>十</w:t>
      </w:r>
      <w:r w:rsidR="000B38F7">
        <w:rPr>
          <w:rFonts w:ascii="楷体" w:eastAsia="楷体" w:hAnsi="楷体" w:hint="eastAsia"/>
          <w:bCs/>
          <w:sz w:val="30"/>
          <w:szCs w:val="30"/>
        </w:rPr>
        <w:t>九</w:t>
      </w:r>
      <w:r w:rsidRPr="00824B36">
        <w:rPr>
          <w:rFonts w:ascii="楷体" w:eastAsia="楷体" w:hAnsi="楷体" w:hint="eastAsia"/>
          <w:bCs/>
          <w:sz w:val="30"/>
          <w:szCs w:val="30"/>
        </w:rPr>
        <w:t xml:space="preserve">条 </w:t>
      </w:r>
      <w:r>
        <w:rPr>
          <w:rFonts w:ascii="楷体" w:eastAsia="楷体" w:hAnsi="楷体"/>
          <w:bCs/>
          <w:sz w:val="30"/>
          <w:szCs w:val="30"/>
        </w:rPr>
        <w:t xml:space="preserve"> </w:t>
      </w:r>
      <w:r w:rsidRPr="00824B36">
        <w:rPr>
          <w:rFonts w:ascii="楷体" w:eastAsia="楷体" w:hAnsi="楷体" w:hint="eastAsia"/>
          <w:bCs/>
          <w:sz w:val="30"/>
          <w:szCs w:val="30"/>
        </w:rPr>
        <w:t>各级实验室安全检查的检查人员，应当经过安全检查相关培训，具备实验室安全检查的知识，人员应当相对固定，</w:t>
      </w:r>
      <w:r w:rsidRPr="00824B36">
        <w:rPr>
          <w:rFonts w:ascii="楷体" w:eastAsia="楷体" w:hAnsi="楷体" w:hint="eastAsia"/>
          <w:bCs/>
          <w:sz w:val="30"/>
          <w:szCs w:val="30"/>
        </w:rPr>
        <w:lastRenderedPageBreak/>
        <w:t>确保安全检查的专业性和指导性。</w:t>
      </w:r>
    </w:p>
    <w:p w14:paraId="648E5DD6" w14:textId="68615407" w:rsidR="0082107F" w:rsidRPr="00824B36" w:rsidRDefault="0082107F" w:rsidP="0082107F">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w:t>
      </w:r>
      <w:r w:rsidR="000B38F7">
        <w:rPr>
          <w:rFonts w:ascii="楷体" w:eastAsia="楷体" w:hAnsi="楷体" w:hint="eastAsia"/>
          <w:bCs/>
          <w:sz w:val="30"/>
          <w:szCs w:val="30"/>
        </w:rPr>
        <w:t>二十</w:t>
      </w:r>
      <w:r w:rsidRPr="00824B36">
        <w:rPr>
          <w:rFonts w:ascii="楷体" w:eastAsia="楷体" w:hAnsi="楷体" w:hint="eastAsia"/>
          <w:bCs/>
          <w:sz w:val="30"/>
          <w:szCs w:val="30"/>
        </w:rPr>
        <w:t xml:space="preserve">条 </w:t>
      </w:r>
      <w:r>
        <w:rPr>
          <w:rFonts w:ascii="楷体" w:eastAsia="楷体" w:hAnsi="楷体"/>
          <w:bCs/>
          <w:sz w:val="30"/>
          <w:szCs w:val="30"/>
        </w:rPr>
        <w:t xml:space="preserve"> </w:t>
      </w:r>
      <w:r w:rsidRPr="00824B36">
        <w:rPr>
          <w:rFonts w:ascii="楷体" w:eastAsia="楷体" w:hAnsi="楷体" w:hint="eastAsia"/>
          <w:bCs/>
          <w:sz w:val="30"/>
          <w:szCs w:val="30"/>
        </w:rPr>
        <w:t>实验室安全检查过程中，检查人员应当注意自身安全，必要时采取手套、口罩、护目镜等适当的安全防护措施，避免因安全检查造成自身或他人安全事故。</w:t>
      </w:r>
    </w:p>
    <w:p w14:paraId="56E51DA9" w14:textId="16EE6738" w:rsidR="00824B36" w:rsidRPr="00824B36" w:rsidRDefault="00824B36" w:rsidP="00F02D4B">
      <w:pPr>
        <w:spacing w:line="500" w:lineRule="exact"/>
        <w:jc w:val="center"/>
        <w:rPr>
          <w:rFonts w:ascii="楷体" w:eastAsia="楷体" w:hAnsi="楷体"/>
          <w:bCs/>
          <w:sz w:val="30"/>
          <w:szCs w:val="30"/>
        </w:rPr>
      </w:pPr>
      <w:r w:rsidRPr="00824B36">
        <w:rPr>
          <w:rFonts w:ascii="楷体" w:eastAsia="楷体" w:hAnsi="楷体" w:hint="eastAsia"/>
          <w:bCs/>
          <w:sz w:val="30"/>
          <w:szCs w:val="30"/>
        </w:rPr>
        <w:t>第五章 隐患整改</w:t>
      </w:r>
    </w:p>
    <w:p w14:paraId="2EAFD182" w14:textId="0004E65D"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w:t>
      </w:r>
      <w:r w:rsidR="0082107F">
        <w:rPr>
          <w:rFonts w:ascii="楷体" w:eastAsia="楷体" w:hAnsi="楷体" w:hint="eastAsia"/>
          <w:bCs/>
          <w:sz w:val="30"/>
          <w:szCs w:val="30"/>
        </w:rPr>
        <w:t>二十</w:t>
      </w:r>
      <w:r w:rsidR="000B38F7">
        <w:rPr>
          <w:rFonts w:ascii="楷体" w:eastAsia="楷体" w:hAnsi="楷体" w:hint="eastAsia"/>
          <w:bCs/>
          <w:sz w:val="30"/>
          <w:szCs w:val="30"/>
        </w:rPr>
        <w:t>一</w:t>
      </w:r>
      <w:r w:rsidRPr="00824B36">
        <w:rPr>
          <w:rFonts w:ascii="楷体" w:eastAsia="楷体" w:hAnsi="楷体" w:hint="eastAsia"/>
          <w:bCs/>
          <w:sz w:val="30"/>
          <w:szCs w:val="30"/>
        </w:rPr>
        <w:t>条 校级实验室安全检查情况，由国有资产管理处向发现安全隐患的二级单位下发整改通知书，要求限期整改。由院级单位对存在安全隐患的实验室整改情况负责，并向国有资产管理处统一提交整改报告。整改报告应当包含实验室名称、隐患内容、整改措施描述、整改前照片、同一拍摄角度整改后照片等信息。国有资产管理处根据整改报告，组织对整改情况进行抽检复查，对于存在客观因素难以整改的或逾期仍不整改的，责令立即关停实验室，至整改完成后，方能恢复使用。</w:t>
      </w:r>
    </w:p>
    <w:p w14:paraId="2A053E65" w14:textId="4F9C4D41"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w:t>
      </w:r>
      <w:r w:rsidR="0082107F">
        <w:rPr>
          <w:rFonts w:ascii="楷体" w:eastAsia="楷体" w:hAnsi="楷体" w:hint="eastAsia"/>
          <w:bCs/>
          <w:sz w:val="30"/>
          <w:szCs w:val="30"/>
        </w:rPr>
        <w:t>二十</w:t>
      </w:r>
      <w:r w:rsidR="000B38F7">
        <w:rPr>
          <w:rFonts w:ascii="楷体" w:eastAsia="楷体" w:hAnsi="楷体" w:hint="eastAsia"/>
          <w:bCs/>
          <w:sz w:val="30"/>
          <w:szCs w:val="30"/>
        </w:rPr>
        <w:t>二</w:t>
      </w:r>
      <w:r w:rsidRPr="00824B36">
        <w:rPr>
          <w:rFonts w:ascii="楷体" w:eastAsia="楷体" w:hAnsi="楷体" w:hint="eastAsia"/>
          <w:bCs/>
          <w:sz w:val="30"/>
          <w:szCs w:val="30"/>
        </w:rPr>
        <w:t>条 院级单位实验室安全检查情况，由本单位参照上一条下发整改通知并由存在安全隐患的实验室负责整改。院级单位应当做好检查记录和资料留存，根据检查情况对发现的安全隐患组织整改。整改完成后，方能对检查中发现的问题进行销号，切实做到安全检查的闭环管理。</w:t>
      </w:r>
    </w:p>
    <w:p w14:paraId="26377E30" w14:textId="7BA584A4"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w:t>
      </w:r>
      <w:r w:rsidR="0082107F">
        <w:rPr>
          <w:rFonts w:ascii="楷体" w:eastAsia="楷体" w:hAnsi="楷体" w:hint="eastAsia"/>
          <w:bCs/>
          <w:sz w:val="30"/>
          <w:szCs w:val="30"/>
        </w:rPr>
        <w:t>二十</w:t>
      </w:r>
      <w:r w:rsidR="000B38F7">
        <w:rPr>
          <w:rFonts w:ascii="楷体" w:eastAsia="楷体" w:hAnsi="楷体" w:hint="eastAsia"/>
          <w:bCs/>
          <w:sz w:val="30"/>
          <w:szCs w:val="30"/>
        </w:rPr>
        <w:t>三</w:t>
      </w:r>
      <w:r w:rsidRPr="00824B36">
        <w:rPr>
          <w:rFonts w:ascii="楷体" w:eastAsia="楷体" w:hAnsi="楷体" w:hint="eastAsia"/>
          <w:bCs/>
          <w:sz w:val="30"/>
          <w:szCs w:val="30"/>
        </w:rPr>
        <w:t>条</w:t>
      </w:r>
      <w:r w:rsidR="00F02D4B">
        <w:rPr>
          <w:rFonts w:ascii="楷体" w:eastAsia="楷体" w:hAnsi="楷体" w:hint="eastAsia"/>
          <w:bCs/>
          <w:sz w:val="30"/>
          <w:szCs w:val="30"/>
        </w:rPr>
        <w:t xml:space="preserve"> </w:t>
      </w:r>
      <w:r w:rsidR="00F02D4B">
        <w:rPr>
          <w:rFonts w:ascii="楷体" w:eastAsia="楷体" w:hAnsi="楷体"/>
          <w:bCs/>
          <w:sz w:val="30"/>
          <w:szCs w:val="30"/>
        </w:rPr>
        <w:t xml:space="preserve"> </w:t>
      </w:r>
      <w:r w:rsidRPr="00824B36">
        <w:rPr>
          <w:rFonts w:ascii="楷体" w:eastAsia="楷体" w:hAnsi="楷体" w:hint="eastAsia"/>
          <w:bCs/>
          <w:sz w:val="30"/>
          <w:szCs w:val="30"/>
        </w:rPr>
        <w:t>对于检查过程中发现重大安全隐患、拒不进行整改、同一隐患三次整改任未完成等情况，将依据学校相关规定，严肃追究实验室、所在单位安全责任人责任。</w:t>
      </w:r>
    </w:p>
    <w:p w14:paraId="576D2CC6" w14:textId="77777777" w:rsidR="00F02D4B" w:rsidRDefault="00F02D4B" w:rsidP="00824B36">
      <w:pPr>
        <w:spacing w:line="500" w:lineRule="exact"/>
        <w:rPr>
          <w:rFonts w:ascii="楷体" w:eastAsia="楷体" w:hAnsi="楷体"/>
          <w:bCs/>
          <w:sz w:val="30"/>
          <w:szCs w:val="30"/>
        </w:rPr>
      </w:pPr>
    </w:p>
    <w:p w14:paraId="39F0B494" w14:textId="1F7D1957" w:rsidR="00824B36" w:rsidRPr="00824B36" w:rsidRDefault="00824B36" w:rsidP="00F02D4B">
      <w:pPr>
        <w:spacing w:line="500" w:lineRule="exact"/>
        <w:jc w:val="center"/>
        <w:rPr>
          <w:rFonts w:ascii="楷体" w:eastAsia="楷体" w:hAnsi="楷体"/>
          <w:bCs/>
          <w:sz w:val="30"/>
          <w:szCs w:val="30"/>
        </w:rPr>
      </w:pPr>
      <w:r w:rsidRPr="00824B36">
        <w:rPr>
          <w:rFonts w:ascii="楷体" w:eastAsia="楷体" w:hAnsi="楷体" w:hint="eastAsia"/>
          <w:bCs/>
          <w:sz w:val="30"/>
          <w:szCs w:val="30"/>
        </w:rPr>
        <w:t>第六章 附</w:t>
      </w:r>
      <w:r w:rsidR="00F02D4B">
        <w:rPr>
          <w:rFonts w:ascii="楷体" w:eastAsia="楷体" w:hAnsi="楷体" w:hint="eastAsia"/>
          <w:bCs/>
          <w:sz w:val="30"/>
          <w:szCs w:val="30"/>
        </w:rPr>
        <w:t xml:space="preserve"> </w:t>
      </w:r>
      <w:r w:rsidRPr="00824B36">
        <w:rPr>
          <w:rFonts w:ascii="楷体" w:eastAsia="楷体" w:hAnsi="楷体" w:hint="eastAsia"/>
          <w:bCs/>
          <w:sz w:val="30"/>
          <w:szCs w:val="30"/>
        </w:rPr>
        <w:t>则</w:t>
      </w:r>
    </w:p>
    <w:p w14:paraId="7DB9CC53" w14:textId="4B17774C" w:rsidR="00824B36"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第二十</w:t>
      </w:r>
      <w:r w:rsidR="000B38F7">
        <w:rPr>
          <w:rFonts w:ascii="楷体" w:eastAsia="楷体" w:hAnsi="楷体" w:hint="eastAsia"/>
          <w:bCs/>
          <w:sz w:val="30"/>
          <w:szCs w:val="30"/>
        </w:rPr>
        <w:t>四</w:t>
      </w:r>
      <w:r w:rsidRPr="00824B36">
        <w:rPr>
          <w:rFonts w:ascii="楷体" w:eastAsia="楷体" w:hAnsi="楷体" w:hint="eastAsia"/>
          <w:bCs/>
          <w:sz w:val="30"/>
          <w:szCs w:val="30"/>
        </w:rPr>
        <w:t>条</w:t>
      </w:r>
      <w:r w:rsidR="00F02D4B">
        <w:rPr>
          <w:rFonts w:ascii="楷体" w:eastAsia="楷体" w:hAnsi="楷体"/>
          <w:bCs/>
          <w:sz w:val="30"/>
          <w:szCs w:val="30"/>
        </w:rPr>
        <w:t xml:space="preserve">  </w:t>
      </w:r>
      <w:r w:rsidRPr="00824B36">
        <w:rPr>
          <w:rFonts w:ascii="楷体" w:eastAsia="楷体" w:hAnsi="楷体" w:hint="eastAsia"/>
          <w:bCs/>
          <w:sz w:val="30"/>
          <w:szCs w:val="30"/>
        </w:rPr>
        <w:t>本办法适用于我校安全检查和隐患整改的各相关事项，其中法律、法规另有规定的，依照其规定执行。</w:t>
      </w:r>
    </w:p>
    <w:p w14:paraId="567DB6DD" w14:textId="6425D77C" w:rsidR="00BE0A28" w:rsidRPr="00824B36" w:rsidRDefault="00824B36" w:rsidP="00F02D4B">
      <w:pPr>
        <w:spacing w:line="500" w:lineRule="exact"/>
        <w:ind w:firstLineChars="200" w:firstLine="600"/>
        <w:rPr>
          <w:rFonts w:ascii="楷体" w:eastAsia="楷体" w:hAnsi="楷体"/>
          <w:bCs/>
          <w:sz w:val="30"/>
          <w:szCs w:val="30"/>
        </w:rPr>
      </w:pPr>
      <w:r w:rsidRPr="00824B36">
        <w:rPr>
          <w:rFonts w:ascii="楷体" w:eastAsia="楷体" w:hAnsi="楷体" w:hint="eastAsia"/>
          <w:bCs/>
          <w:sz w:val="30"/>
          <w:szCs w:val="30"/>
        </w:rPr>
        <w:t>第二十</w:t>
      </w:r>
      <w:r w:rsidR="000B38F7">
        <w:rPr>
          <w:rFonts w:ascii="楷体" w:eastAsia="楷体" w:hAnsi="楷体" w:hint="eastAsia"/>
          <w:bCs/>
          <w:sz w:val="30"/>
          <w:szCs w:val="30"/>
        </w:rPr>
        <w:t>五</w:t>
      </w:r>
      <w:r w:rsidRPr="00824B36">
        <w:rPr>
          <w:rFonts w:ascii="楷体" w:eastAsia="楷体" w:hAnsi="楷体" w:hint="eastAsia"/>
          <w:bCs/>
          <w:sz w:val="30"/>
          <w:szCs w:val="30"/>
        </w:rPr>
        <w:t>条  本细则自公布时执行，由国有资产处负责解释。</w:t>
      </w:r>
    </w:p>
    <w:sectPr w:rsidR="00BE0A28" w:rsidRPr="00824B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E7B28" w14:textId="77777777" w:rsidR="00FD29EA" w:rsidRDefault="00FD29EA" w:rsidP="00E47703">
      <w:r>
        <w:separator/>
      </w:r>
    </w:p>
  </w:endnote>
  <w:endnote w:type="continuationSeparator" w:id="0">
    <w:p w14:paraId="550D7ADE" w14:textId="77777777" w:rsidR="00FD29EA" w:rsidRDefault="00FD29EA" w:rsidP="00E4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F9F84" w14:textId="77777777" w:rsidR="00FD29EA" w:rsidRDefault="00FD29EA" w:rsidP="00E47703">
      <w:r>
        <w:separator/>
      </w:r>
    </w:p>
  </w:footnote>
  <w:footnote w:type="continuationSeparator" w:id="0">
    <w:p w14:paraId="73BC9BC3" w14:textId="77777777" w:rsidR="00FD29EA" w:rsidRDefault="00FD29EA" w:rsidP="00E47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771A8"/>
    <w:multiLevelType w:val="hybridMultilevel"/>
    <w:tmpl w:val="D92270CC"/>
    <w:lvl w:ilvl="0" w:tplc="03D44D9C">
      <w:start w:val="1"/>
      <w:numFmt w:val="japaneseCounting"/>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9C"/>
    <w:rsid w:val="00020530"/>
    <w:rsid w:val="000318E5"/>
    <w:rsid w:val="00032A84"/>
    <w:rsid w:val="000B38F7"/>
    <w:rsid w:val="00103A03"/>
    <w:rsid w:val="00115160"/>
    <w:rsid w:val="00123B76"/>
    <w:rsid w:val="0015179C"/>
    <w:rsid w:val="00154F5C"/>
    <w:rsid w:val="001641F7"/>
    <w:rsid w:val="001A6BAB"/>
    <w:rsid w:val="001F623E"/>
    <w:rsid w:val="00222ACA"/>
    <w:rsid w:val="00230048"/>
    <w:rsid w:val="00236E06"/>
    <w:rsid w:val="0028028D"/>
    <w:rsid w:val="00282D91"/>
    <w:rsid w:val="00297609"/>
    <w:rsid w:val="002C17FC"/>
    <w:rsid w:val="002D4625"/>
    <w:rsid w:val="002E726A"/>
    <w:rsid w:val="00313A43"/>
    <w:rsid w:val="00331FF1"/>
    <w:rsid w:val="00345F35"/>
    <w:rsid w:val="003561C3"/>
    <w:rsid w:val="003854B8"/>
    <w:rsid w:val="00462795"/>
    <w:rsid w:val="0047715A"/>
    <w:rsid w:val="004C4BB9"/>
    <w:rsid w:val="00502132"/>
    <w:rsid w:val="005505A8"/>
    <w:rsid w:val="00564152"/>
    <w:rsid w:val="00577288"/>
    <w:rsid w:val="005940FB"/>
    <w:rsid w:val="00597392"/>
    <w:rsid w:val="005A3456"/>
    <w:rsid w:val="005A37D7"/>
    <w:rsid w:val="005C1C05"/>
    <w:rsid w:val="005D5E9C"/>
    <w:rsid w:val="00606B09"/>
    <w:rsid w:val="0060783B"/>
    <w:rsid w:val="00612951"/>
    <w:rsid w:val="006153CD"/>
    <w:rsid w:val="0064315C"/>
    <w:rsid w:val="00672ACE"/>
    <w:rsid w:val="006936E5"/>
    <w:rsid w:val="006F4ACE"/>
    <w:rsid w:val="00732979"/>
    <w:rsid w:val="007355EC"/>
    <w:rsid w:val="0073654E"/>
    <w:rsid w:val="007865C4"/>
    <w:rsid w:val="0079587F"/>
    <w:rsid w:val="007B4413"/>
    <w:rsid w:val="007C228B"/>
    <w:rsid w:val="007C7690"/>
    <w:rsid w:val="00802FD0"/>
    <w:rsid w:val="0082107F"/>
    <w:rsid w:val="00824B36"/>
    <w:rsid w:val="00847A97"/>
    <w:rsid w:val="00885E01"/>
    <w:rsid w:val="00885F34"/>
    <w:rsid w:val="00887924"/>
    <w:rsid w:val="008C3A97"/>
    <w:rsid w:val="008D1D77"/>
    <w:rsid w:val="008D2AC4"/>
    <w:rsid w:val="008F6A17"/>
    <w:rsid w:val="00913080"/>
    <w:rsid w:val="00931BB2"/>
    <w:rsid w:val="00980EB7"/>
    <w:rsid w:val="00990B8D"/>
    <w:rsid w:val="009A5AE6"/>
    <w:rsid w:val="009F26D3"/>
    <w:rsid w:val="00A12CF7"/>
    <w:rsid w:val="00A64249"/>
    <w:rsid w:val="00AC0437"/>
    <w:rsid w:val="00AC1F3D"/>
    <w:rsid w:val="00AC6617"/>
    <w:rsid w:val="00AF3152"/>
    <w:rsid w:val="00B25FF6"/>
    <w:rsid w:val="00B27130"/>
    <w:rsid w:val="00B305A3"/>
    <w:rsid w:val="00B74065"/>
    <w:rsid w:val="00BE0A28"/>
    <w:rsid w:val="00C45C8A"/>
    <w:rsid w:val="00CA2F9C"/>
    <w:rsid w:val="00CB558F"/>
    <w:rsid w:val="00CF7C50"/>
    <w:rsid w:val="00D03C46"/>
    <w:rsid w:val="00D45172"/>
    <w:rsid w:val="00D57252"/>
    <w:rsid w:val="00D8588D"/>
    <w:rsid w:val="00D94D66"/>
    <w:rsid w:val="00D97681"/>
    <w:rsid w:val="00DA41A6"/>
    <w:rsid w:val="00DD2FD1"/>
    <w:rsid w:val="00E16617"/>
    <w:rsid w:val="00E312E5"/>
    <w:rsid w:val="00E368DC"/>
    <w:rsid w:val="00E47703"/>
    <w:rsid w:val="00E67191"/>
    <w:rsid w:val="00E746B1"/>
    <w:rsid w:val="00E91284"/>
    <w:rsid w:val="00E97AA6"/>
    <w:rsid w:val="00EC3883"/>
    <w:rsid w:val="00F02D4B"/>
    <w:rsid w:val="00F66B2D"/>
    <w:rsid w:val="00FD29EA"/>
    <w:rsid w:val="00FF5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3AF76"/>
  <w15:chartTrackingRefBased/>
  <w15:docId w15:val="{7DCF9D95-CF93-416E-813C-29654B85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7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7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47703"/>
    <w:rPr>
      <w:sz w:val="18"/>
      <w:szCs w:val="18"/>
    </w:rPr>
  </w:style>
  <w:style w:type="paragraph" w:styleId="a5">
    <w:name w:val="footer"/>
    <w:basedOn w:val="a"/>
    <w:link w:val="a6"/>
    <w:uiPriority w:val="99"/>
    <w:unhideWhenUsed/>
    <w:rsid w:val="00E477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47703"/>
    <w:rPr>
      <w:sz w:val="18"/>
      <w:szCs w:val="18"/>
    </w:rPr>
  </w:style>
  <w:style w:type="paragraph" w:styleId="a7">
    <w:name w:val="Normal (Web)"/>
    <w:basedOn w:val="a"/>
    <w:rsid w:val="00E47703"/>
    <w:pPr>
      <w:spacing w:beforeAutospacing="1" w:afterAutospacing="1"/>
      <w:jc w:val="left"/>
    </w:pPr>
    <w:rPr>
      <w:rFonts w:asciiTheme="minorHAnsi" w:eastAsiaTheme="minorEastAsia" w:hAnsiTheme="minorHAnsi"/>
      <w:kern w:val="0"/>
      <w:sz w:val="24"/>
    </w:rPr>
  </w:style>
  <w:style w:type="character" w:styleId="a8">
    <w:name w:val="Strong"/>
    <w:basedOn w:val="a0"/>
    <w:qFormat/>
    <w:rsid w:val="00E47703"/>
    <w:rPr>
      <w:b/>
    </w:rPr>
  </w:style>
  <w:style w:type="paragraph" w:styleId="a9">
    <w:name w:val="List Paragraph"/>
    <w:basedOn w:val="a"/>
    <w:uiPriority w:val="34"/>
    <w:qFormat/>
    <w:rsid w:val="00824B36"/>
    <w:pPr>
      <w:ind w:firstLineChars="200" w:firstLine="420"/>
    </w:pPr>
  </w:style>
  <w:style w:type="paragraph" w:styleId="aa">
    <w:name w:val="Balloon Text"/>
    <w:basedOn w:val="a"/>
    <w:link w:val="ab"/>
    <w:uiPriority w:val="99"/>
    <w:semiHidden/>
    <w:unhideWhenUsed/>
    <w:rsid w:val="00990B8D"/>
    <w:rPr>
      <w:sz w:val="18"/>
      <w:szCs w:val="18"/>
    </w:rPr>
  </w:style>
  <w:style w:type="character" w:customStyle="1" w:styleId="ab">
    <w:name w:val="批注框文本 字符"/>
    <w:basedOn w:val="a0"/>
    <w:link w:val="aa"/>
    <w:uiPriority w:val="99"/>
    <w:semiHidden/>
    <w:rsid w:val="00990B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101063779@qq.com</dc:creator>
  <cp:keywords/>
  <dc:description/>
  <cp:lastModifiedBy>刘洁</cp:lastModifiedBy>
  <cp:revision>11</cp:revision>
  <dcterms:created xsi:type="dcterms:W3CDTF">2020-08-22T13:39:00Z</dcterms:created>
  <dcterms:modified xsi:type="dcterms:W3CDTF">2020-09-22T03:41:00Z</dcterms:modified>
</cp:coreProperties>
</file>