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69" w:rsidRPr="00217C69" w:rsidRDefault="00217C69" w:rsidP="00217C69">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217C69">
        <w:rPr>
          <w:rFonts w:asciiTheme="majorEastAsia" w:eastAsiaTheme="majorEastAsia" w:hAnsiTheme="majorEastAsia" w:cs="宋体" w:hint="eastAsia"/>
          <w:b/>
          <w:bCs/>
          <w:color w:val="000000"/>
          <w:kern w:val="36"/>
          <w:sz w:val="24"/>
          <w:szCs w:val="24"/>
        </w:rPr>
        <w:t>关于2018年度“理论物理专款博士后项目”申请的通知</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kern w:val="0"/>
          <w:sz w:val="24"/>
          <w:szCs w:val="24"/>
        </w:rPr>
      </w:pPr>
      <w:r w:rsidRPr="00217C69">
        <w:rPr>
          <w:rFonts w:asciiTheme="majorEastAsia" w:eastAsiaTheme="majorEastAsia" w:hAnsiTheme="majorEastAsia" w:cs="宋体" w:hint="eastAsia"/>
          <w:color w:val="000000"/>
          <w:kern w:val="0"/>
          <w:sz w:val="24"/>
          <w:szCs w:val="24"/>
        </w:rPr>
        <w:t xml:space="preserve">　　1993年国家自然科学基金委员会设立理论物理专款，并成立学术领导小组，凝聚物理学家集体智慧，探索符合理论物理特点和发展规律的资助模式，以达到设立理论物理专款促进我国理论物理学研究的发展，培养理论物理优秀人才，做出优秀的研究成果，充分发挥理论物理对国民经济建设和科学技术在战略决策上应有的指导和咨询作用之目的。</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b/>
          <w:bCs/>
          <w:color w:val="000000"/>
          <w:kern w:val="0"/>
          <w:sz w:val="24"/>
          <w:szCs w:val="24"/>
        </w:rPr>
        <w:t xml:space="preserve">　　一、申请项目类型</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经2018年度理论物理专款学术领导小组会议确定，从2018年度起理论物理专款在全国范围资助</w:t>
      </w:r>
      <w:r w:rsidRPr="00217C69">
        <w:rPr>
          <w:rFonts w:asciiTheme="majorEastAsia" w:eastAsiaTheme="majorEastAsia" w:hAnsiTheme="majorEastAsia" w:cs="宋体" w:hint="eastAsia"/>
          <w:b/>
          <w:bCs/>
          <w:color w:val="000000"/>
          <w:kern w:val="0"/>
          <w:sz w:val="24"/>
          <w:szCs w:val="24"/>
        </w:rPr>
        <w:t>“理论物理专款博士后项目”</w:t>
      </w:r>
      <w:r w:rsidRPr="00217C69">
        <w:rPr>
          <w:rFonts w:asciiTheme="majorEastAsia" w:eastAsiaTheme="majorEastAsia" w:hAnsiTheme="majorEastAsia" w:cs="宋体" w:hint="eastAsia"/>
          <w:color w:val="000000"/>
          <w:kern w:val="0"/>
          <w:sz w:val="24"/>
          <w:szCs w:val="24"/>
        </w:rPr>
        <w:t>：</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w:t>
      </w:r>
      <w:r w:rsidRPr="00217C69">
        <w:rPr>
          <w:rFonts w:asciiTheme="majorEastAsia" w:eastAsiaTheme="majorEastAsia" w:hAnsiTheme="majorEastAsia" w:cs="宋体" w:hint="eastAsia"/>
          <w:b/>
          <w:bCs/>
          <w:color w:val="000000"/>
          <w:kern w:val="0"/>
          <w:sz w:val="24"/>
          <w:szCs w:val="24"/>
        </w:rPr>
        <w:t>“理论物理专款博士后项目”</w:t>
      </w:r>
      <w:r w:rsidRPr="00217C69">
        <w:rPr>
          <w:rFonts w:asciiTheme="majorEastAsia" w:eastAsiaTheme="majorEastAsia" w:hAnsiTheme="majorEastAsia" w:cs="宋体" w:hint="eastAsia"/>
          <w:color w:val="000000"/>
          <w:kern w:val="0"/>
          <w:sz w:val="24"/>
          <w:szCs w:val="24"/>
        </w:rPr>
        <w:t>主要是为了鼓励从事理论物理研究的入站</w:t>
      </w:r>
      <w:r w:rsidRPr="00217C69">
        <w:rPr>
          <w:rFonts w:asciiTheme="majorEastAsia" w:eastAsiaTheme="majorEastAsia" w:hAnsiTheme="majorEastAsia" w:cs="宋体" w:hint="eastAsia"/>
          <w:b/>
          <w:bCs/>
          <w:color w:val="000000"/>
          <w:kern w:val="0"/>
          <w:sz w:val="24"/>
          <w:szCs w:val="24"/>
        </w:rPr>
        <w:t>博士后</w:t>
      </w:r>
      <w:r w:rsidRPr="00217C69">
        <w:rPr>
          <w:rFonts w:asciiTheme="majorEastAsia" w:eastAsiaTheme="majorEastAsia" w:hAnsiTheme="majorEastAsia" w:cs="宋体" w:hint="eastAsia"/>
          <w:color w:val="000000"/>
          <w:kern w:val="0"/>
          <w:sz w:val="24"/>
          <w:szCs w:val="24"/>
        </w:rPr>
        <w:t>开展创新研究工作，培养理论物理学科领域的优秀青年科技创新人才。</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b/>
          <w:bCs/>
          <w:color w:val="000000"/>
          <w:kern w:val="0"/>
          <w:sz w:val="24"/>
          <w:szCs w:val="24"/>
        </w:rPr>
        <w:t xml:space="preserve">　　A. 申请条件：</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1）具有理论物理的学习经历，获得博士学位3年内的全日制博士毕业生，2018年8月31日前入站，2019年12月31日未出站的博士后；</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2）入站从事理论物理学</w:t>
      </w:r>
      <w:proofErr w:type="gramStart"/>
      <w:r w:rsidRPr="00217C69">
        <w:rPr>
          <w:rFonts w:asciiTheme="majorEastAsia" w:eastAsiaTheme="majorEastAsia" w:hAnsiTheme="majorEastAsia" w:cs="宋体" w:hint="eastAsia"/>
          <w:color w:val="000000"/>
          <w:kern w:val="0"/>
          <w:sz w:val="24"/>
          <w:szCs w:val="24"/>
        </w:rPr>
        <w:t>科相关</w:t>
      </w:r>
      <w:proofErr w:type="gramEnd"/>
      <w:r w:rsidRPr="00217C69">
        <w:rPr>
          <w:rFonts w:asciiTheme="majorEastAsia" w:eastAsiaTheme="majorEastAsia" w:hAnsiTheme="majorEastAsia" w:cs="宋体" w:hint="eastAsia"/>
          <w:color w:val="000000"/>
          <w:kern w:val="0"/>
          <w:sz w:val="24"/>
          <w:szCs w:val="24"/>
        </w:rPr>
        <w:t>问题研究；</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3）35岁以下（1984年1月1日以后出生）；</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4）申请人以在站的单位作为项目的依托单位提出申请，申报与管理程序与科学基金项目同；申请书后附博士学位证书复印件，在申请书的相应栏目中要写明获博士学位的时间、博士导师的姓名和博士论文的题目；入站后指导导师的姓名和研究方向等信息。</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b/>
          <w:bCs/>
          <w:color w:val="000000"/>
          <w:kern w:val="0"/>
          <w:sz w:val="24"/>
          <w:szCs w:val="24"/>
        </w:rPr>
        <w:t xml:space="preserve">　　B. 评审与资助：</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1）理论物理专款学术领导小组及特聘的学术专业专家组成评审组对申请项目进行会议评审。</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2）每年度申报、评审一次。每年度拟资助30项左右；直接费用资助强度18万元/期。对工作成绩优秀，又</w:t>
      </w:r>
      <w:proofErr w:type="gramStart"/>
      <w:r w:rsidRPr="00217C69">
        <w:rPr>
          <w:rFonts w:asciiTheme="majorEastAsia" w:eastAsiaTheme="majorEastAsia" w:hAnsiTheme="majorEastAsia" w:cs="宋体" w:hint="eastAsia"/>
          <w:color w:val="000000"/>
          <w:kern w:val="0"/>
          <w:sz w:val="24"/>
          <w:szCs w:val="24"/>
        </w:rPr>
        <w:t>延续做</w:t>
      </w:r>
      <w:proofErr w:type="gramEnd"/>
      <w:r w:rsidRPr="00217C69">
        <w:rPr>
          <w:rFonts w:asciiTheme="majorEastAsia" w:eastAsiaTheme="majorEastAsia" w:hAnsiTheme="majorEastAsia" w:cs="宋体" w:hint="eastAsia"/>
          <w:color w:val="000000"/>
          <w:kern w:val="0"/>
          <w:sz w:val="24"/>
          <w:szCs w:val="24"/>
        </w:rPr>
        <w:t>一期的（已有确认文件），可申请延续资助一期。</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w:t>
      </w:r>
      <w:r w:rsidRPr="00217C69">
        <w:rPr>
          <w:rFonts w:asciiTheme="majorEastAsia" w:eastAsiaTheme="majorEastAsia" w:hAnsiTheme="majorEastAsia" w:cs="宋体" w:hint="eastAsia"/>
          <w:b/>
          <w:bCs/>
          <w:color w:val="000000"/>
          <w:kern w:val="0"/>
          <w:sz w:val="24"/>
          <w:szCs w:val="24"/>
        </w:rPr>
        <w:t>二、申请注意事项</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1、申请经费：只有直接费用，没有间接费用。</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2、资助期限：1年（2019年1月～2019年12月）。</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lastRenderedPageBreak/>
        <w:t xml:space="preserve">　　3、申请书格式务必严格按照以下格式填写：① “资助类别” 选择：应急管理项目；②“亚类说明” 选择：科学部综合管理项目；③“附注说明”选择：科技活动项目（</w:t>
      </w:r>
      <w:r w:rsidRPr="00217C69">
        <w:rPr>
          <w:rFonts w:asciiTheme="majorEastAsia" w:eastAsiaTheme="majorEastAsia" w:hAnsiTheme="majorEastAsia" w:cs="宋体" w:hint="eastAsia"/>
          <w:b/>
          <w:bCs/>
          <w:color w:val="000000"/>
          <w:kern w:val="0"/>
          <w:sz w:val="24"/>
          <w:szCs w:val="24"/>
        </w:rPr>
        <w:t>理论物理专款</w:t>
      </w:r>
      <w:r w:rsidRPr="00217C69">
        <w:rPr>
          <w:rFonts w:asciiTheme="majorEastAsia" w:eastAsiaTheme="majorEastAsia" w:hAnsiTheme="majorEastAsia" w:cs="宋体" w:hint="eastAsia"/>
          <w:color w:val="000000"/>
          <w:kern w:val="0"/>
          <w:sz w:val="24"/>
          <w:szCs w:val="24"/>
        </w:rPr>
        <w:t>）；④“申请代码1”必须填写：A05；⑤申请书正文开头必须说明申报的项目类型：“</w:t>
      </w:r>
      <w:r w:rsidRPr="00217C69">
        <w:rPr>
          <w:rFonts w:asciiTheme="majorEastAsia" w:eastAsiaTheme="majorEastAsia" w:hAnsiTheme="majorEastAsia" w:cs="宋体" w:hint="eastAsia"/>
          <w:b/>
          <w:bCs/>
          <w:color w:val="000000"/>
          <w:kern w:val="0"/>
          <w:sz w:val="24"/>
          <w:szCs w:val="24"/>
        </w:rPr>
        <w:t>理论物理专款博士后项目</w:t>
      </w:r>
      <w:r w:rsidRPr="00217C69">
        <w:rPr>
          <w:rFonts w:asciiTheme="majorEastAsia" w:eastAsiaTheme="majorEastAsia" w:hAnsiTheme="majorEastAsia" w:cs="宋体" w:hint="eastAsia"/>
          <w:color w:val="000000"/>
          <w:kern w:val="0"/>
          <w:sz w:val="24"/>
          <w:szCs w:val="24"/>
        </w:rPr>
        <w:t>”；⑥正文部分按照理论物理专款申请书撰写提纲撰写。</w:t>
      </w:r>
      <w:r w:rsidRPr="00217C69">
        <w:rPr>
          <w:rFonts w:asciiTheme="majorEastAsia" w:eastAsiaTheme="majorEastAsia" w:hAnsiTheme="majorEastAsia" w:cs="宋体" w:hint="eastAsia"/>
          <w:b/>
          <w:bCs/>
          <w:color w:val="000000"/>
          <w:kern w:val="0"/>
          <w:sz w:val="24"/>
          <w:szCs w:val="24"/>
        </w:rPr>
        <w:t>以上选择不准确、或未选择、或未填写的申请项目将不予受理</w:t>
      </w:r>
      <w:r w:rsidRPr="00217C69">
        <w:rPr>
          <w:rFonts w:asciiTheme="majorEastAsia" w:eastAsiaTheme="majorEastAsia" w:hAnsiTheme="majorEastAsia" w:cs="宋体" w:hint="eastAsia"/>
          <w:color w:val="000000"/>
          <w:kern w:val="0"/>
          <w:sz w:val="24"/>
          <w:szCs w:val="24"/>
        </w:rPr>
        <w:t>。</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4、申请书采用在线撰写方式，电子版务必在</w:t>
      </w:r>
      <w:r w:rsidRPr="00217C69">
        <w:rPr>
          <w:rFonts w:asciiTheme="majorEastAsia" w:eastAsiaTheme="majorEastAsia" w:hAnsiTheme="majorEastAsia" w:cs="宋体" w:hint="eastAsia"/>
          <w:b/>
          <w:bCs/>
          <w:color w:val="000000"/>
          <w:kern w:val="0"/>
          <w:sz w:val="24"/>
          <w:szCs w:val="24"/>
        </w:rPr>
        <w:t>2018年10月8日—10月12日</w:t>
      </w:r>
      <w:r w:rsidRPr="00217C69">
        <w:rPr>
          <w:rFonts w:asciiTheme="majorEastAsia" w:eastAsiaTheme="majorEastAsia" w:hAnsiTheme="majorEastAsia" w:cs="宋体" w:hint="eastAsia"/>
          <w:color w:val="000000"/>
          <w:kern w:val="0"/>
          <w:sz w:val="24"/>
          <w:szCs w:val="24"/>
        </w:rPr>
        <w:t>期间由申请人通过基金委项目申报系统上传，并由各依托单位科研管理部门确认（</w:t>
      </w:r>
      <w:r w:rsidRPr="00217C69">
        <w:rPr>
          <w:rFonts w:asciiTheme="majorEastAsia" w:eastAsiaTheme="majorEastAsia" w:hAnsiTheme="majorEastAsia" w:cs="宋体" w:hint="eastAsia"/>
          <w:b/>
          <w:bCs/>
          <w:color w:val="000000"/>
          <w:kern w:val="0"/>
          <w:sz w:val="24"/>
          <w:szCs w:val="24"/>
        </w:rPr>
        <w:t>10月12日16:00截止</w:t>
      </w:r>
      <w:r w:rsidRPr="00217C69">
        <w:rPr>
          <w:rFonts w:asciiTheme="majorEastAsia" w:eastAsiaTheme="majorEastAsia" w:hAnsiTheme="majorEastAsia" w:cs="宋体" w:hint="eastAsia"/>
          <w:color w:val="000000"/>
          <w:kern w:val="0"/>
          <w:sz w:val="24"/>
          <w:szCs w:val="24"/>
        </w:rPr>
        <w:t>）；纸质版（一份）应在</w:t>
      </w:r>
      <w:r w:rsidRPr="00217C69">
        <w:rPr>
          <w:rFonts w:asciiTheme="majorEastAsia" w:eastAsiaTheme="majorEastAsia" w:hAnsiTheme="majorEastAsia" w:cs="宋体" w:hint="eastAsia"/>
          <w:b/>
          <w:bCs/>
          <w:color w:val="000000"/>
          <w:kern w:val="0"/>
          <w:sz w:val="24"/>
          <w:szCs w:val="24"/>
        </w:rPr>
        <w:t>2018年10月12日</w:t>
      </w:r>
      <w:r w:rsidRPr="00217C69">
        <w:rPr>
          <w:rFonts w:asciiTheme="majorEastAsia" w:eastAsiaTheme="majorEastAsia" w:hAnsiTheme="majorEastAsia" w:cs="宋体" w:hint="eastAsia"/>
          <w:color w:val="000000"/>
          <w:kern w:val="0"/>
          <w:sz w:val="24"/>
          <w:szCs w:val="24"/>
        </w:rPr>
        <w:t>前（以寄出邮戳为准）通过EMS邮寄至国家自然科学基金委员会项目材料接收组（北京市海淀区双清路83号 国家自然科学基金委员会项目材料接收组，邮编：100085，电话：010-62328591）。</w:t>
      </w:r>
    </w:p>
    <w:p w:rsidR="00217C69" w:rsidRPr="00217C69" w:rsidRDefault="00217C69" w:rsidP="00217C69">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217C69">
        <w:rPr>
          <w:rFonts w:asciiTheme="majorEastAsia" w:eastAsiaTheme="majorEastAsia" w:hAnsiTheme="majorEastAsia" w:cs="宋体" w:hint="eastAsia"/>
          <w:color w:val="000000"/>
          <w:kern w:val="0"/>
          <w:sz w:val="24"/>
          <w:szCs w:val="24"/>
        </w:rPr>
        <w:t xml:space="preserve">　　5、物理科学二处联系人：李会红、蒲</w:t>
      </w:r>
      <w:proofErr w:type="gramStart"/>
      <w:r w:rsidRPr="00217C69">
        <w:rPr>
          <w:rFonts w:asciiTheme="majorEastAsia" w:eastAsiaTheme="majorEastAsia" w:hAnsiTheme="majorEastAsia" w:cs="宋体" w:hint="eastAsia"/>
          <w:color w:val="000000"/>
          <w:kern w:val="0"/>
          <w:sz w:val="24"/>
          <w:szCs w:val="24"/>
        </w:rPr>
        <w:t>钔</w:t>
      </w:r>
      <w:proofErr w:type="gramEnd"/>
      <w:r w:rsidRPr="00217C69">
        <w:rPr>
          <w:rFonts w:asciiTheme="majorEastAsia" w:eastAsiaTheme="majorEastAsia" w:hAnsiTheme="majorEastAsia" w:cs="宋体" w:hint="eastAsia"/>
          <w:color w:val="000000"/>
          <w:kern w:val="0"/>
          <w:sz w:val="24"/>
          <w:szCs w:val="24"/>
        </w:rPr>
        <w:t>，电话：010-62325069，62327182，电子信箱：phy-2@mail.nsfc.gov.cn。</w:t>
      </w:r>
    </w:p>
    <w:p w:rsidR="001062F8" w:rsidRPr="00217C69" w:rsidRDefault="001062F8" w:rsidP="00217C69">
      <w:pPr>
        <w:spacing w:line="360" w:lineRule="auto"/>
        <w:rPr>
          <w:rFonts w:asciiTheme="majorEastAsia" w:eastAsiaTheme="majorEastAsia" w:hAnsiTheme="majorEastAsia"/>
          <w:sz w:val="24"/>
          <w:szCs w:val="24"/>
        </w:rPr>
      </w:pPr>
    </w:p>
    <w:sectPr w:rsidR="001062F8" w:rsidRPr="00217C69" w:rsidSect="001062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7C69"/>
    <w:rsid w:val="001062F8"/>
    <w:rsid w:val="00217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F8"/>
    <w:pPr>
      <w:widowControl w:val="0"/>
      <w:jc w:val="both"/>
    </w:pPr>
  </w:style>
  <w:style w:type="paragraph" w:styleId="1">
    <w:name w:val="heading 1"/>
    <w:basedOn w:val="a"/>
    <w:link w:val="1Char"/>
    <w:uiPriority w:val="9"/>
    <w:qFormat/>
    <w:rsid w:val="00217C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7C69"/>
    <w:rPr>
      <w:rFonts w:ascii="宋体" w:eastAsia="宋体" w:hAnsi="宋体" w:cs="宋体"/>
      <w:b/>
      <w:bCs/>
      <w:kern w:val="36"/>
      <w:sz w:val="48"/>
      <w:szCs w:val="48"/>
    </w:rPr>
  </w:style>
  <w:style w:type="character" w:styleId="a3">
    <w:name w:val="Hyperlink"/>
    <w:basedOn w:val="a0"/>
    <w:uiPriority w:val="99"/>
    <w:semiHidden/>
    <w:unhideWhenUsed/>
    <w:rsid w:val="00217C69"/>
    <w:rPr>
      <w:color w:val="0000FF"/>
      <w:u w:val="single"/>
    </w:rPr>
  </w:style>
  <w:style w:type="character" w:customStyle="1" w:styleId="apple-converted-space">
    <w:name w:val="apple-converted-space"/>
    <w:basedOn w:val="a0"/>
    <w:rsid w:val="00217C69"/>
  </w:style>
  <w:style w:type="character" w:customStyle="1" w:styleId="normal105">
    <w:name w:val="normal105"/>
    <w:basedOn w:val="a0"/>
    <w:rsid w:val="00217C69"/>
  </w:style>
  <w:style w:type="paragraph" w:styleId="a4">
    <w:name w:val="Normal (Web)"/>
    <w:basedOn w:val="a"/>
    <w:uiPriority w:val="99"/>
    <w:semiHidden/>
    <w:unhideWhenUsed/>
    <w:rsid w:val="00217C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4770881">
      <w:bodyDiv w:val="1"/>
      <w:marLeft w:val="0"/>
      <w:marRight w:val="0"/>
      <w:marTop w:val="0"/>
      <w:marBottom w:val="0"/>
      <w:divBdr>
        <w:top w:val="none" w:sz="0" w:space="0" w:color="auto"/>
        <w:left w:val="none" w:sz="0" w:space="0" w:color="auto"/>
        <w:bottom w:val="none" w:sz="0" w:space="0" w:color="auto"/>
        <w:right w:val="none" w:sz="0" w:space="0" w:color="auto"/>
      </w:divBdr>
      <w:divsChild>
        <w:div w:id="183618785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1056</Characters>
  <Application>Microsoft Office Word</Application>
  <DocSecurity>0</DocSecurity>
  <Lines>8</Lines>
  <Paragraphs>2</Paragraphs>
  <ScaleCrop>false</ScaleCrop>
  <Company>Lenovo</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2018-09-02T01:10:00Z</dcterms:created>
  <dcterms:modified xsi:type="dcterms:W3CDTF">2018-09-02T01:11:00Z</dcterms:modified>
</cp:coreProperties>
</file>